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2DCA" w14:textId="77777777" w:rsidR="00BC7CE1" w:rsidRDefault="00BC7CE1" w:rsidP="00DA4EC2">
      <w:pPr>
        <w:jc w:val="center"/>
        <w:textAlignment w:val="baseline"/>
        <w:rPr>
          <w:b/>
          <w:bCs/>
          <w:color w:val="000000" w:themeColor="text1"/>
          <w:sz w:val="28"/>
          <w:szCs w:val="28"/>
          <w:lang w:eastAsia="en-GB"/>
        </w:rPr>
      </w:pPr>
    </w:p>
    <w:p w14:paraId="194B7D4A" w14:textId="77777777" w:rsidR="00BC7CE1" w:rsidRDefault="00BC7CE1" w:rsidP="00DA4EC2">
      <w:pPr>
        <w:jc w:val="center"/>
        <w:textAlignment w:val="baseline"/>
        <w:rPr>
          <w:b/>
          <w:bCs/>
          <w:color w:val="000000" w:themeColor="text1"/>
          <w:sz w:val="28"/>
          <w:szCs w:val="28"/>
          <w:lang w:eastAsia="en-GB"/>
        </w:rPr>
      </w:pPr>
    </w:p>
    <w:p w14:paraId="56969317" w14:textId="77777777" w:rsidR="00BC7CE1" w:rsidRDefault="00BC7CE1" w:rsidP="00DA4EC2">
      <w:pPr>
        <w:jc w:val="center"/>
        <w:textAlignment w:val="baseline"/>
        <w:rPr>
          <w:b/>
          <w:bCs/>
          <w:color w:val="000000" w:themeColor="text1"/>
          <w:sz w:val="28"/>
          <w:szCs w:val="28"/>
          <w:lang w:eastAsia="en-GB"/>
        </w:rPr>
      </w:pPr>
    </w:p>
    <w:p w14:paraId="4D62916B" w14:textId="5E55394E" w:rsidR="00A92A3C" w:rsidRPr="00BC7CE1" w:rsidRDefault="00E04658" w:rsidP="00DA4EC2">
      <w:pPr>
        <w:jc w:val="center"/>
        <w:textAlignment w:val="baseline"/>
        <w:rPr>
          <w:b/>
          <w:bCs/>
          <w:color w:val="2A86A5"/>
          <w:sz w:val="28"/>
          <w:szCs w:val="28"/>
          <w:lang w:eastAsia="en-GB"/>
        </w:rPr>
      </w:pPr>
      <w:r>
        <w:rPr>
          <w:b/>
          <w:bCs/>
          <w:color w:val="2A86A5"/>
          <w:sz w:val="28"/>
          <w:szCs w:val="28"/>
          <w:lang w:eastAsia="en-GB"/>
        </w:rPr>
        <w:t>Wellbeing and Holistic Therapist</w:t>
      </w:r>
      <w:r w:rsidR="00DA4EC2" w:rsidRPr="00BC7CE1">
        <w:rPr>
          <w:b/>
          <w:bCs/>
          <w:color w:val="2A86A5"/>
          <w:sz w:val="28"/>
          <w:szCs w:val="28"/>
          <w:lang w:eastAsia="en-GB"/>
        </w:rPr>
        <w:t xml:space="preserve"> </w:t>
      </w:r>
      <w:r w:rsidR="00A92A3C" w:rsidRPr="00BC7CE1">
        <w:rPr>
          <w:b/>
          <w:bCs/>
          <w:color w:val="2A86A5"/>
          <w:sz w:val="28"/>
          <w:szCs w:val="28"/>
          <w:lang w:eastAsia="en-GB"/>
        </w:rPr>
        <w:t xml:space="preserve">Level </w:t>
      </w:r>
      <w:r w:rsidR="00B63E83">
        <w:rPr>
          <w:b/>
          <w:bCs/>
          <w:color w:val="2A86A5"/>
          <w:sz w:val="28"/>
          <w:szCs w:val="28"/>
          <w:lang w:eastAsia="en-GB"/>
        </w:rPr>
        <w:t>3</w:t>
      </w:r>
      <w:r w:rsidR="00DA4EC2" w:rsidRPr="00BC7CE1">
        <w:rPr>
          <w:b/>
          <w:bCs/>
          <w:color w:val="2A86A5"/>
          <w:sz w:val="28"/>
          <w:szCs w:val="28"/>
          <w:lang w:eastAsia="en-GB"/>
        </w:rPr>
        <w:t xml:space="preserve"> </w:t>
      </w:r>
      <w:r w:rsidR="00A92A3C" w:rsidRPr="00BC7CE1">
        <w:rPr>
          <w:b/>
          <w:bCs/>
          <w:color w:val="2A86A5"/>
          <w:sz w:val="28"/>
          <w:szCs w:val="28"/>
          <w:lang w:eastAsia="en-GB"/>
        </w:rPr>
        <w:t>(ST</w:t>
      </w:r>
      <w:r w:rsidR="004A12EC" w:rsidRPr="00BC7CE1">
        <w:rPr>
          <w:b/>
          <w:bCs/>
          <w:color w:val="2A86A5"/>
          <w:sz w:val="28"/>
          <w:szCs w:val="28"/>
          <w:lang w:eastAsia="en-GB"/>
        </w:rPr>
        <w:t>0</w:t>
      </w:r>
      <w:r>
        <w:rPr>
          <w:b/>
          <w:bCs/>
          <w:color w:val="2A86A5"/>
          <w:sz w:val="28"/>
          <w:szCs w:val="28"/>
          <w:lang w:eastAsia="en-GB"/>
        </w:rPr>
        <w:t>685</w:t>
      </w:r>
      <w:r w:rsidR="00A92A3C" w:rsidRPr="00BC7CE1">
        <w:rPr>
          <w:b/>
          <w:bCs/>
          <w:color w:val="2A86A5"/>
          <w:sz w:val="28"/>
          <w:szCs w:val="28"/>
          <w:lang w:eastAsia="en-GB"/>
        </w:rPr>
        <w:t>)</w:t>
      </w:r>
    </w:p>
    <w:p w14:paraId="59719D6C" w14:textId="77777777" w:rsidR="00A92A3C" w:rsidRPr="00BC7CE1" w:rsidRDefault="00A92A3C" w:rsidP="00DA4EC2">
      <w:pPr>
        <w:jc w:val="center"/>
        <w:textAlignment w:val="baseline"/>
        <w:rPr>
          <w:color w:val="2A86A5"/>
          <w:sz w:val="28"/>
          <w:szCs w:val="28"/>
          <w:lang w:eastAsia="en-GB"/>
        </w:rPr>
      </w:pPr>
      <w:r w:rsidRPr="00BC7CE1">
        <w:rPr>
          <w:b/>
          <w:bCs/>
          <w:color w:val="2A86A5"/>
          <w:sz w:val="28"/>
          <w:szCs w:val="28"/>
          <w:lang w:eastAsia="en-GB"/>
        </w:rPr>
        <w:t>End Point Assessment (EPA)</w:t>
      </w:r>
    </w:p>
    <w:p w14:paraId="76B1131F" w14:textId="77777777" w:rsidR="00A92A3C" w:rsidRPr="00BC7CE1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>  </w:t>
      </w:r>
    </w:p>
    <w:p w14:paraId="023772C5" w14:textId="77777777" w:rsidR="00A92A3C" w:rsidRPr="00BC7CE1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>This apprentice</w:t>
      </w:r>
      <w:r w:rsidR="00DA4EC2" w:rsidRPr="00BC7CE1">
        <w:rPr>
          <w:color w:val="3B3838" w:themeColor="background2" w:themeShade="40"/>
          <w:lang w:eastAsia="en-GB"/>
        </w:rPr>
        <w:t xml:space="preserve">ship comprises of the following three </w:t>
      </w:r>
      <w:r w:rsidRPr="00BC7CE1">
        <w:rPr>
          <w:color w:val="3B3838" w:themeColor="background2" w:themeShade="40"/>
          <w:lang w:eastAsia="en-GB"/>
        </w:rPr>
        <w:t>main elements;  </w:t>
      </w:r>
    </w:p>
    <w:p w14:paraId="243A8F43" w14:textId="77777777" w:rsidR="00A92A3C" w:rsidRPr="00BC7CE1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>  </w:t>
      </w:r>
    </w:p>
    <w:p w14:paraId="7596D0CF" w14:textId="77777777" w:rsidR="00A92A3C" w:rsidRPr="00BC7CE1" w:rsidRDefault="00A92A3C" w:rsidP="00A92A3C">
      <w:pPr>
        <w:numPr>
          <w:ilvl w:val="0"/>
          <w:numId w:val="1"/>
        </w:numPr>
        <w:ind w:left="360" w:firstLine="0"/>
        <w:textAlignment w:val="baseline"/>
        <w:rPr>
          <w:color w:val="C45911" w:themeColor="accent2" w:themeShade="BF"/>
          <w:lang w:eastAsia="en-GB"/>
        </w:rPr>
      </w:pPr>
      <w:r w:rsidRPr="00BC7CE1">
        <w:rPr>
          <w:b/>
          <w:bCs/>
          <w:color w:val="C45911" w:themeColor="accent2" w:themeShade="BF"/>
          <w:lang w:eastAsia="en-GB"/>
        </w:rPr>
        <w:t>Practical period;</w:t>
      </w:r>
      <w:r w:rsidRPr="00BC7CE1">
        <w:rPr>
          <w:color w:val="C45911" w:themeColor="accent2" w:themeShade="BF"/>
          <w:lang w:eastAsia="en-GB"/>
        </w:rPr>
        <w:t> </w:t>
      </w:r>
    </w:p>
    <w:p w14:paraId="35D59361" w14:textId="77777777" w:rsidR="00A92A3C" w:rsidRPr="00BC7CE1" w:rsidRDefault="00A92A3C" w:rsidP="00DA4EC2">
      <w:pPr>
        <w:ind w:left="720"/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>The practical period is the time dedicated to the development of the knowledge, skills and behaviours for your apprenticeship which includes the following components; </w:t>
      </w:r>
    </w:p>
    <w:p w14:paraId="233FBAB3" w14:textId="1CB28AB3" w:rsidR="00A92A3C" w:rsidRPr="00BC7CE1" w:rsidRDefault="009C286C" w:rsidP="00A92A3C">
      <w:pPr>
        <w:pStyle w:val="ListParagraph"/>
        <w:numPr>
          <w:ilvl w:val="0"/>
          <w:numId w:val="13"/>
        </w:numPr>
        <w:textAlignment w:val="baseline"/>
        <w:rPr>
          <w:color w:val="3B3838" w:themeColor="background2" w:themeShade="40"/>
          <w:lang w:eastAsia="en-GB"/>
        </w:rPr>
      </w:pPr>
      <w:r>
        <w:rPr>
          <w:color w:val="3B3838" w:themeColor="background2" w:themeShade="40"/>
          <w:lang w:eastAsia="en-GB"/>
        </w:rPr>
        <w:t>Wellbeing and Holistic</w:t>
      </w:r>
      <w:r w:rsidR="00BF02A1" w:rsidRPr="00BC7CE1">
        <w:rPr>
          <w:color w:val="3B3838" w:themeColor="background2" w:themeShade="40"/>
          <w:lang w:eastAsia="en-GB"/>
        </w:rPr>
        <w:t xml:space="preserve"> Therapist</w:t>
      </w:r>
      <w:r w:rsidR="00A92A3C" w:rsidRPr="00BC7CE1">
        <w:rPr>
          <w:color w:val="3B3838" w:themeColor="background2" w:themeShade="40"/>
          <w:lang w:eastAsia="en-GB"/>
        </w:rPr>
        <w:t xml:space="preserve"> Standard- Skills, </w:t>
      </w:r>
      <w:proofErr w:type="gramStart"/>
      <w:r w:rsidR="00A92A3C" w:rsidRPr="00BC7CE1">
        <w:rPr>
          <w:color w:val="3B3838" w:themeColor="background2" w:themeShade="40"/>
          <w:lang w:eastAsia="en-GB"/>
        </w:rPr>
        <w:t>knowledge</w:t>
      </w:r>
      <w:proofErr w:type="gramEnd"/>
      <w:r w:rsidR="00A92A3C" w:rsidRPr="00BC7CE1">
        <w:rPr>
          <w:color w:val="3B3838" w:themeColor="background2" w:themeShade="40"/>
          <w:lang w:eastAsia="en-GB"/>
        </w:rPr>
        <w:t xml:space="preserve"> and behaviours.</w:t>
      </w:r>
    </w:p>
    <w:p w14:paraId="5EEA2923" w14:textId="1F21D946" w:rsidR="00A92A3C" w:rsidRDefault="00A92A3C" w:rsidP="004A12EC">
      <w:pPr>
        <w:pStyle w:val="ListParagraph"/>
        <w:numPr>
          <w:ilvl w:val="0"/>
          <w:numId w:val="13"/>
        </w:numPr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 xml:space="preserve">Functional Skills Level </w:t>
      </w:r>
      <w:r w:rsidR="00B63E83">
        <w:rPr>
          <w:color w:val="3B3838" w:themeColor="background2" w:themeShade="40"/>
          <w:lang w:eastAsia="en-GB"/>
        </w:rPr>
        <w:t>2</w:t>
      </w:r>
      <w:r w:rsidRPr="00BC7CE1">
        <w:rPr>
          <w:color w:val="3B3838" w:themeColor="background2" w:themeShade="40"/>
          <w:lang w:eastAsia="en-GB"/>
        </w:rPr>
        <w:t xml:space="preserve"> Maths and English</w:t>
      </w:r>
    </w:p>
    <w:p w14:paraId="709922FA" w14:textId="72841E90" w:rsidR="00B63E83" w:rsidRPr="00BC7CE1" w:rsidRDefault="00B63E83" w:rsidP="004A12EC">
      <w:pPr>
        <w:pStyle w:val="ListParagraph"/>
        <w:numPr>
          <w:ilvl w:val="0"/>
          <w:numId w:val="13"/>
        </w:numPr>
        <w:textAlignment w:val="baseline"/>
        <w:rPr>
          <w:color w:val="3B3838" w:themeColor="background2" w:themeShade="40"/>
          <w:lang w:eastAsia="en-GB"/>
        </w:rPr>
      </w:pPr>
      <w:r>
        <w:rPr>
          <w:color w:val="3B3838" w:themeColor="background2" w:themeShade="40"/>
          <w:lang w:eastAsia="en-GB"/>
        </w:rPr>
        <w:t>20% Off the Job Training</w:t>
      </w:r>
    </w:p>
    <w:p w14:paraId="583901D3" w14:textId="77777777" w:rsidR="00A92A3C" w:rsidRPr="00BC7CE1" w:rsidRDefault="00A92A3C" w:rsidP="00A92A3C">
      <w:pPr>
        <w:textAlignment w:val="baseline"/>
        <w:rPr>
          <w:color w:val="3B3838" w:themeColor="background2" w:themeShade="40"/>
          <w:lang w:eastAsia="en-GB"/>
        </w:rPr>
      </w:pPr>
    </w:p>
    <w:p w14:paraId="1E07DAE3" w14:textId="77777777" w:rsidR="00A92A3C" w:rsidRPr="00BC7CE1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BC7CE1">
        <w:rPr>
          <w:b/>
          <w:bCs/>
          <w:color w:val="3B3838" w:themeColor="background2" w:themeShade="40"/>
          <w:lang w:eastAsia="en-GB"/>
        </w:rPr>
        <w:t> </w:t>
      </w:r>
      <w:r w:rsidRPr="00BC7CE1">
        <w:rPr>
          <w:color w:val="3B3838" w:themeColor="background2" w:themeShade="40"/>
          <w:lang w:eastAsia="en-GB"/>
        </w:rPr>
        <w:t> </w:t>
      </w:r>
    </w:p>
    <w:p w14:paraId="2E650B23" w14:textId="77777777" w:rsidR="00A92A3C" w:rsidRPr="00BC7CE1" w:rsidRDefault="00A92A3C" w:rsidP="00A92A3C">
      <w:pPr>
        <w:numPr>
          <w:ilvl w:val="0"/>
          <w:numId w:val="4"/>
        </w:numPr>
        <w:ind w:left="360" w:firstLine="0"/>
        <w:textAlignment w:val="baseline"/>
        <w:rPr>
          <w:color w:val="C45911" w:themeColor="accent2" w:themeShade="BF"/>
          <w:lang w:eastAsia="en-GB"/>
        </w:rPr>
      </w:pPr>
      <w:r w:rsidRPr="00BC7CE1">
        <w:rPr>
          <w:b/>
          <w:bCs/>
          <w:color w:val="C45911" w:themeColor="accent2" w:themeShade="BF"/>
          <w:lang w:eastAsia="en-GB"/>
        </w:rPr>
        <w:t>Gateway;</w:t>
      </w:r>
      <w:r w:rsidRPr="00BC7CE1">
        <w:rPr>
          <w:color w:val="C45911" w:themeColor="accent2" w:themeShade="BF"/>
          <w:lang w:eastAsia="en-GB"/>
        </w:rPr>
        <w:t> </w:t>
      </w:r>
    </w:p>
    <w:p w14:paraId="7568FAEE" w14:textId="77777777" w:rsidR="00A92A3C" w:rsidRPr="00BC7CE1" w:rsidRDefault="00A92A3C" w:rsidP="00DA4EC2">
      <w:pPr>
        <w:ind w:left="720"/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>The gateway marks the formal end of the practical period when the employer and training provider confirm that the following mandatory requirements have been completed. </w:t>
      </w:r>
    </w:p>
    <w:p w14:paraId="576F65A9" w14:textId="099FB3B2" w:rsidR="00A92A3C" w:rsidRPr="00BC7CE1" w:rsidRDefault="00A92A3C" w:rsidP="00A92A3C">
      <w:pPr>
        <w:pStyle w:val="ListParagraph"/>
        <w:numPr>
          <w:ilvl w:val="0"/>
          <w:numId w:val="14"/>
        </w:numPr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 xml:space="preserve">Achievement of the relevant knowledge, skills and behaviours as set out in the </w:t>
      </w:r>
      <w:r w:rsidR="009C286C">
        <w:rPr>
          <w:color w:val="3B3838" w:themeColor="background2" w:themeShade="40"/>
          <w:lang w:eastAsia="en-GB"/>
        </w:rPr>
        <w:t>Well</w:t>
      </w:r>
      <w:r w:rsidR="00F404B0">
        <w:rPr>
          <w:color w:val="3B3838" w:themeColor="background2" w:themeShade="40"/>
          <w:lang w:eastAsia="en-GB"/>
        </w:rPr>
        <w:t xml:space="preserve">being and Holistic </w:t>
      </w:r>
      <w:r w:rsidR="00BF02A1" w:rsidRPr="00BC7CE1">
        <w:rPr>
          <w:color w:val="3B3838" w:themeColor="background2" w:themeShade="40"/>
          <w:lang w:eastAsia="en-GB"/>
        </w:rPr>
        <w:t>Therapist</w:t>
      </w:r>
      <w:r w:rsidRPr="00BC7CE1">
        <w:rPr>
          <w:color w:val="3B3838" w:themeColor="background2" w:themeShade="40"/>
          <w:lang w:eastAsia="en-GB"/>
        </w:rPr>
        <w:t xml:space="preserve"> Standard </w:t>
      </w:r>
    </w:p>
    <w:p w14:paraId="679BDF21" w14:textId="76B52A3A" w:rsidR="00A92A3C" w:rsidRPr="00BC7CE1" w:rsidRDefault="00A92A3C" w:rsidP="00A92A3C">
      <w:pPr>
        <w:pStyle w:val="ListParagraph"/>
        <w:numPr>
          <w:ilvl w:val="0"/>
          <w:numId w:val="14"/>
        </w:numPr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 xml:space="preserve">Functional Skills English and </w:t>
      </w:r>
      <w:r w:rsidR="008478FE" w:rsidRPr="00BC7CE1">
        <w:rPr>
          <w:color w:val="3B3838" w:themeColor="background2" w:themeShade="40"/>
          <w:lang w:eastAsia="en-GB"/>
        </w:rPr>
        <w:t>M</w:t>
      </w:r>
      <w:r w:rsidRPr="00BC7CE1">
        <w:rPr>
          <w:color w:val="3B3838" w:themeColor="background2" w:themeShade="40"/>
          <w:lang w:eastAsia="en-GB"/>
        </w:rPr>
        <w:t>aths at Level </w:t>
      </w:r>
      <w:r w:rsidR="00B63E83">
        <w:rPr>
          <w:color w:val="3B3838" w:themeColor="background2" w:themeShade="40"/>
          <w:lang w:eastAsia="en-GB"/>
        </w:rPr>
        <w:t>2</w:t>
      </w:r>
    </w:p>
    <w:p w14:paraId="61CBF3EA" w14:textId="77777777" w:rsidR="00A92A3C" w:rsidRPr="00BC7CE1" w:rsidRDefault="00A92A3C" w:rsidP="00A92A3C">
      <w:pPr>
        <w:pStyle w:val="ListParagraph"/>
        <w:numPr>
          <w:ilvl w:val="0"/>
          <w:numId w:val="14"/>
        </w:numPr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>20% off job training</w:t>
      </w:r>
    </w:p>
    <w:p w14:paraId="68594CAB" w14:textId="77777777" w:rsidR="00A92A3C" w:rsidRPr="00BC7CE1" w:rsidRDefault="00A92A3C" w:rsidP="00A92A3C">
      <w:pPr>
        <w:ind w:left="720"/>
        <w:textAlignment w:val="baseline"/>
        <w:rPr>
          <w:color w:val="3B3838" w:themeColor="background2" w:themeShade="40"/>
          <w:lang w:eastAsia="en-GB"/>
        </w:rPr>
      </w:pPr>
    </w:p>
    <w:p w14:paraId="44DF3535" w14:textId="77777777" w:rsidR="00A92A3C" w:rsidRPr="00BC7CE1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>  </w:t>
      </w:r>
    </w:p>
    <w:p w14:paraId="4208FA1C" w14:textId="77777777" w:rsidR="00A92A3C" w:rsidRPr="00BC7CE1" w:rsidRDefault="00A92A3C" w:rsidP="00A92A3C">
      <w:pPr>
        <w:numPr>
          <w:ilvl w:val="0"/>
          <w:numId w:val="6"/>
        </w:numPr>
        <w:ind w:left="360" w:firstLine="0"/>
        <w:textAlignment w:val="baseline"/>
        <w:rPr>
          <w:color w:val="3B3838" w:themeColor="background2" w:themeShade="40"/>
          <w:lang w:eastAsia="en-GB"/>
        </w:rPr>
      </w:pPr>
      <w:r w:rsidRPr="00BC7CE1">
        <w:rPr>
          <w:b/>
          <w:bCs/>
          <w:color w:val="C45911" w:themeColor="accent2" w:themeShade="BF"/>
          <w:lang w:eastAsia="en-GB"/>
        </w:rPr>
        <w:t>End point assessment (EPA);</w:t>
      </w:r>
      <w:r w:rsidRPr="00BC7CE1">
        <w:rPr>
          <w:color w:val="C45911" w:themeColor="accent2" w:themeShade="BF"/>
          <w:lang w:eastAsia="en-GB"/>
        </w:rPr>
        <w:t> </w:t>
      </w:r>
    </w:p>
    <w:p w14:paraId="6D6FE56D" w14:textId="77777777" w:rsidR="00A92A3C" w:rsidRPr="00BC7CE1" w:rsidRDefault="00A92A3C" w:rsidP="00DA4EC2">
      <w:pPr>
        <w:ind w:left="720"/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>The end point assessment takes place at the end of the apprenticeship, usually in the last 3 months. It is the final assessment phase to determine your competency. The EPA is carried out by an independent assessment organisation and comprises of the following; </w:t>
      </w:r>
    </w:p>
    <w:p w14:paraId="78C17DF5" w14:textId="77777777" w:rsidR="00A92A3C" w:rsidRPr="00BC7CE1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>  </w:t>
      </w:r>
    </w:p>
    <w:tbl>
      <w:tblPr>
        <w:tblStyle w:val="TableGrid"/>
        <w:tblW w:w="9006" w:type="dxa"/>
        <w:tblLook w:val="04A0" w:firstRow="1" w:lastRow="0" w:firstColumn="1" w:lastColumn="0" w:noHBand="0" w:noVBand="1"/>
      </w:tblPr>
      <w:tblGrid>
        <w:gridCol w:w="3406"/>
        <w:gridCol w:w="2728"/>
        <w:gridCol w:w="2872"/>
      </w:tblGrid>
      <w:tr w:rsidR="00DA4EC2" w:rsidRPr="00DA4EC2" w14:paraId="6F1F4B9C" w14:textId="77777777" w:rsidTr="00DA4EC2">
        <w:tc>
          <w:tcPr>
            <w:tcW w:w="3406" w:type="dxa"/>
            <w:hideMark/>
          </w:tcPr>
          <w:p w14:paraId="320A077B" w14:textId="77777777" w:rsidR="00A92A3C" w:rsidRPr="004047D9" w:rsidRDefault="00A92A3C">
            <w:pPr>
              <w:textAlignment w:val="baseline"/>
              <w:rPr>
                <w:b/>
                <w:bCs/>
                <w:color w:val="C45911" w:themeColor="accent2" w:themeShade="BF"/>
                <w:lang w:eastAsia="en-GB"/>
              </w:rPr>
            </w:pPr>
            <w:r w:rsidRPr="004047D9">
              <w:rPr>
                <w:b/>
                <w:bCs/>
                <w:color w:val="C45911" w:themeColor="accent2" w:themeShade="BF"/>
                <w:lang w:eastAsia="en-GB"/>
              </w:rPr>
              <w:t> EPA Component  </w:t>
            </w:r>
          </w:p>
        </w:tc>
        <w:tc>
          <w:tcPr>
            <w:tcW w:w="2728" w:type="dxa"/>
            <w:hideMark/>
          </w:tcPr>
          <w:p w14:paraId="45CDCDAE" w14:textId="77777777" w:rsidR="00A92A3C" w:rsidRPr="004047D9" w:rsidRDefault="00A92A3C">
            <w:pPr>
              <w:textAlignment w:val="baseline"/>
              <w:rPr>
                <w:b/>
                <w:bCs/>
                <w:color w:val="C45911" w:themeColor="accent2" w:themeShade="BF"/>
                <w:lang w:eastAsia="en-GB"/>
              </w:rPr>
            </w:pPr>
            <w:r w:rsidRPr="004047D9">
              <w:rPr>
                <w:b/>
                <w:bCs/>
                <w:color w:val="C45911" w:themeColor="accent2" w:themeShade="BF"/>
                <w:lang w:eastAsia="en-GB"/>
              </w:rPr>
              <w:t>Grading  </w:t>
            </w:r>
          </w:p>
        </w:tc>
        <w:tc>
          <w:tcPr>
            <w:tcW w:w="2872" w:type="dxa"/>
            <w:hideMark/>
          </w:tcPr>
          <w:p w14:paraId="03585771" w14:textId="77777777" w:rsidR="00A92A3C" w:rsidRPr="004047D9" w:rsidRDefault="00A92A3C">
            <w:pPr>
              <w:textAlignment w:val="baseline"/>
              <w:rPr>
                <w:b/>
                <w:bCs/>
                <w:color w:val="C45911" w:themeColor="accent2" w:themeShade="BF"/>
                <w:lang w:eastAsia="en-GB"/>
              </w:rPr>
            </w:pPr>
            <w:r w:rsidRPr="004047D9">
              <w:rPr>
                <w:b/>
                <w:bCs/>
                <w:color w:val="C45911" w:themeColor="accent2" w:themeShade="BF"/>
                <w:lang w:eastAsia="en-GB"/>
              </w:rPr>
              <w:t>Location of assessment </w:t>
            </w:r>
          </w:p>
        </w:tc>
      </w:tr>
      <w:tr w:rsidR="00DA4EC2" w:rsidRPr="00DA4EC2" w14:paraId="41A1D811" w14:textId="77777777" w:rsidTr="00DA4EC2">
        <w:tc>
          <w:tcPr>
            <w:tcW w:w="3406" w:type="dxa"/>
          </w:tcPr>
          <w:p w14:paraId="1EA49D67" w14:textId="77777777" w:rsidR="00A92A3C" w:rsidRPr="004047D9" w:rsidRDefault="003E1CBD" w:rsidP="004E129E">
            <w:pPr>
              <w:numPr>
                <w:ilvl w:val="0"/>
                <w:numId w:val="7"/>
              </w:numPr>
              <w:ind w:left="360" w:firstLine="0"/>
              <w:textAlignment w:val="baseline"/>
              <w:rPr>
                <w:b/>
                <w:bCs/>
                <w:color w:val="2A86A5"/>
                <w:lang w:eastAsia="en-GB"/>
              </w:rPr>
            </w:pPr>
            <w:r w:rsidRPr="004047D9">
              <w:rPr>
                <w:b/>
                <w:bCs/>
                <w:color w:val="2A86A5"/>
                <w:lang w:eastAsia="en-GB"/>
              </w:rPr>
              <w:t>Knowledge test</w:t>
            </w:r>
          </w:p>
        </w:tc>
        <w:tc>
          <w:tcPr>
            <w:tcW w:w="2728" w:type="dxa"/>
          </w:tcPr>
          <w:p w14:paraId="2C374A77" w14:textId="77C5A72E" w:rsidR="00A92A3C" w:rsidRPr="004047D9" w:rsidRDefault="00C859B8">
            <w:pPr>
              <w:textAlignment w:val="baseline"/>
              <w:rPr>
                <w:color w:val="2A86A5"/>
                <w:lang w:eastAsia="en-GB"/>
              </w:rPr>
            </w:pPr>
            <w:r w:rsidRPr="004047D9">
              <w:rPr>
                <w:color w:val="2A86A5"/>
                <w:lang w:eastAsia="en-GB"/>
              </w:rPr>
              <w:t xml:space="preserve">Pass/ </w:t>
            </w:r>
            <w:r w:rsidR="00B63E83">
              <w:rPr>
                <w:color w:val="2A86A5"/>
                <w:lang w:eastAsia="en-GB"/>
              </w:rPr>
              <w:t>Fail</w:t>
            </w:r>
          </w:p>
        </w:tc>
        <w:tc>
          <w:tcPr>
            <w:tcW w:w="2872" w:type="dxa"/>
            <w:hideMark/>
          </w:tcPr>
          <w:p w14:paraId="60308D19" w14:textId="77777777" w:rsidR="00A92A3C" w:rsidRPr="004047D9" w:rsidRDefault="00A92A3C">
            <w:pPr>
              <w:textAlignment w:val="baseline"/>
              <w:rPr>
                <w:color w:val="2A86A5"/>
                <w:lang w:eastAsia="en-GB"/>
              </w:rPr>
            </w:pPr>
            <w:r w:rsidRPr="004047D9">
              <w:rPr>
                <w:color w:val="2A86A5"/>
                <w:lang w:eastAsia="en-GB"/>
              </w:rPr>
              <w:t>  </w:t>
            </w:r>
            <w:r w:rsidR="00C859B8" w:rsidRPr="004047D9">
              <w:rPr>
                <w:color w:val="2A86A5"/>
                <w:lang w:eastAsia="en-GB"/>
              </w:rPr>
              <w:t>Online exam</w:t>
            </w:r>
            <w:r w:rsidR="006B71A1" w:rsidRPr="004047D9">
              <w:rPr>
                <w:color w:val="2A86A5"/>
                <w:lang w:eastAsia="en-GB"/>
              </w:rPr>
              <w:t xml:space="preserve"> </w:t>
            </w:r>
            <w:r w:rsidR="00C859B8" w:rsidRPr="004047D9">
              <w:rPr>
                <w:color w:val="2A86A5"/>
                <w:lang w:eastAsia="en-GB"/>
              </w:rPr>
              <w:t>-</w:t>
            </w:r>
            <w:r w:rsidR="006B71A1" w:rsidRPr="004047D9">
              <w:rPr>
                <w:color w:val="2A86A5"/>
                <w:lang w:eastAsia="en-GB"/>
              </w:rPr>
              <w:t xml:space="preserve"> </w:t>
            </w:r>
            <w:r w:rsidR="003E1CBD" w:rsidRPr="004047D9">
              <w:rPr>
                <w:color w:val="2A86A5"/>
                <w:lang w:eastAsia="en-GB"/>
              </w:rPr>
              <w:t>CRC</w:t>
            </w:r>
          </w:p>
        </w:tc>
      </w:tr>
      <w:tr w:rsidR="00DA4EC2" w:rsidRPr="00DA4EC2" w14:paraId="2FC474B6" w14:textId="77777777" w:rsidTr="00DA4EC2">
        <w:tc>
          <w:tcPr>
            <w:tcW w:w="3406" w:type="dxa"/>
          </w:tcPr>
          <w:p w14:paraId="78EAD1CC" w14:textId="53176DBC" w:rsidR="00ED7347" w:rsidRPr="004047D9" w:rsidRDefault="00B63E83" w:rsidP="004E129E">
            <w:pPr>
              <w:numPr>
                <w:ilvl w:val="0"/>
                <w:numId w:val="8"/>
              </w:numPr>
              <w:ind w:left="360" w:firstLine="0"/>
              <w:textAlignment w:val="baseline"/>
              <w:rPr>
                <w:b/>
                <w:bCs/>
                <w:color w:val="2A86A5"/>
                <w:lang w:eastAsia="en-GB"/>
              </w:rPr>
            </w:pPr>
            <w:r>
              <w:rPr>
                <w:b/>
                <w:bCs/>
                <w:color w:val="2A86A5"/>
                <w:lang w:eastAsia="en-GB"/>
              </w:rPr>
              <w:t xml:space="preserve">Observation and </w:t>
            </w:r>
            <w:r w:rsidR="000729FC">
              <w:rPr>
                <w:b/>
                <w:bCs/>
                <w:color w:val="2A86A5"/>
                <w:lang w:eastAsia="en-GB"/>
              </w:rPr>
              <w:t>Questioning (4 hours 15 minutes)</w:t>
            </w:r>
          </w:p>
        </w:tc>
        <w:tc>
          <w:tcPr>
            <w:tcW w:w="2728" w:type="dxa"/>
          </w:tcPr>
          <w:p w14:paraId="637F8634" w14:textId="692483E8" w:rsidR="00ED7347" w:rsidRPr="004047D9" w:rsidRDefault="00B63E83">
            <w:pPr>
              <w:textAlignment w:val="baseline"/>
              <w:rPr>
                <w:color w:val="2A86A5"/>
                <w:lang w:eastAsia="en-GB"/>
              </w:rPr>
            </w:pPr>
            <w:r>
              <w:rPr>
                <w:color w:val="2A86A5"/>
                <w:lang w:eastAsia="en-GB"/>
              </w:rPr>
              <w:t>Fail/</w:t>
            </w:r>
            <w:r w:rsidR="00C859B8" w:rsidRPr="004047D9">
              <w:rPr>
                <w:color w:val="2A86A5"/>
                <w:lang w:eastAsia="en-GB"/>
              </w:rPr>
              <w:t>Pass/ Distinction</w:t>
            </w:r>
          </w:p>
        </w:tc>
        <w:tc>
          <w:tcPr>
            <w:tcW w:w="2872" w:type="dxa"/>
            <w:hideMark/>
          </w:tcPr>
          <w:p w14:paraId="2E4C65EA" w14:textId="77777777" w:rsidR="00ED7347" w:rsidRPr="004047D9" w:rsidRDefault="00A92A3C">
            <w:pPr>
              <w:textAlignment w:val="baseline"/>
              <w:rPr>
                <w:color w:val="2A86A5"/>
                <w:lang w:eastAsia="en-GB"/>
              </w:rPr>
            </w:pPr>
            <w:r w:rsidRPr="004047D9">
              <w:rPr>
                <w:color w:val="2A86A5"/>
                <w:lang w:eastAsia="en-GB"/>
              </w:rPr>
              <w:t>  </w:t>
            </w:r>
            <w:r w:rsidR="00ED7347" w:rsidRPr="004047D9">
              <w:rPr>
                <w:color w:val="2A86A5"/>
                <w:lang w:eastAsia="en-GB"/>
              </w:rPr>
              <w:t>CRC/Employer’s salon</w:t>
            </w:r>
          </w:p>
          <w:p w14:paraId="43EE8080" w14:textId="77777777" w:rsidR="00ED7347" w:rsidRPr="004047D9" w:rsidRDefault="00ED7347">
            <w:pPr>
              <w:textAlignment w:val="baseline"/>
              <w:rPr>
                <w:color w:val="2A86A5"/>
                <w:lang w:eastAsia="en-GB"/>
              </w:rPr>
            </w:pPr>
          </w:p>
        </w:tc>
      </w:tr>
      <w:tr w:rsidR="00B63E83" w:rsidRPr="00DA4EC2" w14:paraId="04F7BA7D" w14:textId="77777777" w:rsidTr="00DA4EC2">
        <w:tc>
          <w:tcPr>
            <w:tcW w:w="3406" w:type="dxa"/>
          </w:tcPr>
          <w:p w14:paraId="2CCE916F" w14:textId="5FF2AF15" w:rsidR="00B63E83" w:rsidRDefault="00B63E83" w:rsidP="00B63E83">
            <w:pPr>
              <w:numPr>
                <w:ilvl w:val="0"/>
                <w:numId w:val="8"/>
              </w:numPr>
              <w:ind w:left="360" w:firstLine="0"/>
              <w:textAlignment w:val="baseline"/>
              <w:rPr>
                <w:b/>
                <w:bCs/>
                <w:color w:val="2A86A5"/>
                <w:lang w:eastAsia="en-GB"/>
              </w:rPr>
            </w:pPr>
            <w:r>
              <w:rPr>
                <w:b/>
                <w:bCs/>
                <w:color w:val="2A86A5"/>
                <w:lang w:eastAsia="en-GB"/>
              </w:rPr>
              <w:t>Professional Discussion</w:t>
            </w:r>
            <w:r w:rsidR="000729FC">
              <w:rPr>
                <w:b/>
                <w:bCs/>
                <w:color w:val="2A86A5"/>
                <w:lang w:eastAsia="en-GB"/>
              </w:rPr>
              <w:t xml:space="preserve"> (60 minutes)</w:t>
            </w:r>
          </w:p>
        </w:tc>
        <w:tc>
          <w:tcPr>
            <w:tcW w:w="2728" w:type="dxa"/>
          </w:tcPr>
          <w:p w14:paraId="0BAE1E74" w14:textId="18ED99BC" w:rsidR="00B63E83" w:rsidRPr="004047D9" w:rsidRDefault="00B63E83" w:rsidP="00B63E83">
            <w:pPr>
              <w:textAlignment w:val="baseline"/>
              <w:rPr>
                <w:color w:val="2A86A5"/>
                <w:lang w:eastAsia="en-GB"/>
              </w:rPr>
            </w:pPr>
            <w:r>
              <w:rPr>
                <w:color w:val="2A86A5"/>
                <w:lang w:eastAsia="en-GB"/>
              </w:rPr>
              <w:t>Fail/</w:t>
            </w:r>
            <w:r w:rsidRPr="004047D9">
              <w:rPr>
                <w:color w:val="2A86A5"/>
                <w:lang w:eastAsia="en-GB"/>
              </w:rPr>
              <w:t>Pass/ Distinction</w:t>
            </w:r>
          </w:p>
        </w:tc>
        <w:tc>
          <w:tcPr>
            <w:tcW w:w="2872" w:type="dxa"/>
          </w:tcPr>
          <w:p w14:paraId="56A283A3" w14:textId="77777777" w:rsidR="00B63E83" w:rsidRPr="004047D9" w:rsidRDefault="00B63E83" w:rsidP="00B63E83">
            <w:pPr>
              <w:textAlignment w:val="baseline"/>
              <w:rPr>
                <w:color w:val="2A86A5"/>
                <w:lang w:eastAsia="en-GB"/>
              </w:rPr>
            </w:pPr>
            <w:r w:rsidRPr="004047D9">
              <w:rPr>
                <w:color w:val="2A86A5"/>
                <w:lang w:eastAsia="en-GB"/>
              </w:rPr>
              <w:t>  CRC/Employer’s salon</w:t>
            </w:r>
          </w:p>
          <w:p w14:paraId="31D2F46D" w14:textId="77777777" w:rsidR="00B63E83" w:rsidRPr="004047D9" w:rsidRDefault="00B63E83" w:rsidP="00B63E83">
            <w:pPr>
              <w:textAlignment w:val="baseline"/>
              <w:rPr>
                <w:color w:val="2A86A5"/>
                <w:lang w:eastAsia="en-GB"/>
              </w:rPr>
            </w:pPr>
          </w:p>
        </w:tc>
      </w:tr>
    </w:tbl>
    <w:p w14:paraId="1EBE252A" w14:textId="77777777" w:rsidR="00A92A3C" w:rsidRDefault="00A92A3C" w:rsidP="00A92A3C">
      <w:pPr>
        <w:textAlignment w:val="baseline"/>
        <w:rPr>
          <w:lang w:eastAsia="en-GB"/>
        </w:rPr>
      </w:pPr>
      <w:r>
        <w:rPr>
          <w:color w:val="1F497D"/>
          <w:lang w:eastAsia="en-GB"/>
        </w:rPr>
        <w:t> </w:t>
      </w:r>
      <w:r>
        <w:rPr>
          <w:lang w:eastAsia="en-GB"/>
        </w:rPr>
        <w:t> </w:t>
      </w:r>
    </w:p>
    <w:p w14:paraId="7FA474D3" w14:textId="77777777" w:rsidR="00A92A3C" w:rsidRPr="00BC7CE1" w:rsidRDefault="00A92A3C" w:rsidP="00A92A3C">
      <w:pPr>
        <w:textAlignment w:val="baseline"/>
        <w:rPr>
          <w:color w:val="3B3838" w:themeColor="background2" w:themeShade="40"/>
          <w:lang w:eastAsia="en-GB"/>
        </w:rPr>
      </w:pPr>
      <w:r w:rsidRPr="00BC7CE1">
        <w:rPr>
          <w:color w:val="3B3838" w:themeColor="background2" w:themeShade="40"/>
          <w:lang w:eastAsia="en-GB"/>
        </w:rPr>
        <w:t>End Point Assessment Organisations (EPAO) for this apprenticeship are;  </w:t>
      </w:r>
    </w:p>
    <w:p w14:paraId="6322C82C" w14:textId="6F7E881C" w:rsidR="00A92A3C" w:rsidRDefault="007824EE" w:rsidP="00A92A3C">
      <w:pPr>
        <w:numPr>
          <w:ilvl w:val="0"/>
          <w:numId w:val="12"/>
        </w:numPr>
        <w:ind w:left="360" w:firstLine="0"/>
        <w:textAlignment w:val="baseline"/>
        <w:rPr>
          <w:color w:val="3B3838" w:themeColor="background2" w:themeShade="40"/>
          <w:lang w:eastAsia="en-GB"/>
        </w:rPr>
      </w:pPr>
      <w:r>
        <w:rPr>
          <w:color w:val="3B3838" w:themeColor="background2" w:themeShade="40"/>
          <w:lang w:eastAsia="en-GB"/>
        </w:rPr>
        <w:t>VTCT</w:t>
      </w:r>
      <w:r w:rsidR="0001160E">
        <w:rPr>
          <w:color w:val="3B3838" w:themeColor="background2" w:themeShade="40"/>
          <w:lang w:eastAsia="en-GB"/>
        </w:rPr>
        <w:t xml:space="preserve"> </w:t>
      </w:r>
    </w:p>
    <w:p w14:paraId="2FF04F97" w14:textId="46574E6F" w:rsidR="00201AEC" w:rsidRPr="00BC7CE1" w:rsidRDefault="00201AEC" w:rsidP="00396C30">
      <w:pPr>
        <w:ind w:left="360"/>
        <w:textAlignment w:val="baseline"/>
        <w:rPr>
          <w:color w:val="3B3838" w:themeColor="background2" w:themeShade="40"/>
          <w:lang w:eastAsia="en-GB"/>
        </w:rPr>
      </w:pPr>
    </w:p>
    <w:p w14:paraId="48663433" w14:textId="77777777" w:rsidR="0001160E" w:rsidRPr="00BC7CE1" w:rsidRDefault="0001160E">
      <w:pPr>
        <w:rPr>
          <w:color w:val="3B3838" w:themeColor="background2" w:themeShade="40"/>
        </w:rPr>
      </w:pPr>
    </w:p>
    <w:sectPr w:rsidR="0001160E" w:rsidRPr="00BC7C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1FAD0" w14:textId="77777777" w:rsidR="00DA4EC2" w:rsidRDefault="00DA4EC2" w:rsidP="00DA4EC2">
      <w:r>
        <w:separator/>
      </w:r>
    </w:p>
  </w:endnote>
  <w:endnote w:type="continuationSeparator" w:id="0">
    <w:p w14:paraId="1A1FB709" w14:textId="77777777" w:rsidR="00DA4EC2" w:rsidRDefault="00DA4EC2" w:rsidP="00DA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3D894" w14:textId="77777777" w:rsidR="00BC7CE1" w:rsidRDefault="00BC7C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7E680" w14:textId="77777777" w:rsidR="00BC7CE1" w:rsidRDefault="00BC7C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1B939" w14:textId="77777777" w:rsidR="00BC7CE1" w:rsidRDefault="00BC7C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30A93" w14:textId="77777777" w:rsidR="00DA4EC2" w:rsidRDefault="00DA4EC2" w:rsidP="00DA4EC2">
      <w:r>
        <w:separator/>
      </w:r>
    </w:p>
  </w:footnote>
  <w:footnote w:type="continuationSeparator" w:id="0">
    <w:p w14:paraId="77C9A3E8" w14:textId="77777777" w:rsidR="00DA4EC2" w:rsidRDefault="00DA4EC2" w:rsidP="00DA4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8CF09" w14:textId="7E140D85" w:rsidR="00BC7CE1" w:rsidRDefault="00396C30">
    <w:pPr>
      <w:pStyle w:val="Header"/>
    </w:pPr>
    <w:r>
      <w:rPr>
        <w:noProof/>
      </w:rPr>
      <w:pict w14:anchorId="6257AE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053807" o:spid="_x0000_s4099" type="#_x0000_t75" alt="" style="position:absolute;margin-left:0;margin-top:0;width:565.6pt;height:80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D POINT ASSESSMENT (EPA GUIDE)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543B" w14:textId="45709F1B" w:rsidR="00BC7CE1" w:rsidRDefault="00396C30">
    <w:pPr>
      <w:pStyle w:val="Header"/>
    </w:pPr>
    <w:r>
      <w:rPr>
        <w:noProof/>
      </w:rPr>
      <w:pict w14:anchorId="0C949F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053808" o:spid="_x0000_s4098" type="#_x0000_t75" alt="" style="position:absolute;margin-left:0;margin-top:0;width:565.6pt;height:800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D POINT ASSESSMENT (EPA GUIDE)-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E118" w14:textId="1AE74949" w:rsidR="00BC7CE1" w:rsidRDefault="00396C30">
    <w:pPr>
      <w:pStyle w:val="Header"/>
    </w:pPr>
    <w:r>
      <w:rPr>
        <w:noProof/>
      </w:rPr>
      <w:pict w14:anchorId="35F32C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053806" o:spid="_x0000_s4097" type="#_x0000_t75" alt="" style="position:absolute;margin-left:0;margin-top:0;width:565.6pt;height:800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D POINT ASSESSMENT (EPA GUIDE)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7131"/>
    <w:multiLevelType w:val="multilevel"/>
    <w:tmpl w:val="5B3A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533B6C"/>
    <w:multiLevelType w:val="multilevel"/>
    <w:tmpl w:val="CE22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3A780D"/>
    <w:multiLevelType w:val="hybridMultilevel"/>
    <w:tmpl w:val="A58699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8E6472"/>
    <w:multiLevelType w:val="multilevel"/>
    <w:tmpl w:val="67C4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080372"/>
    <w:multiLevelType w:val="multilevel"/>
    <w:tmpl w:val="BFBA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0E46F9"/>
    <w:multiLevelType w:val="multilevel"/>
    <w:tmpl w:val="FDDA51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072CB5"/>
    <w:multiLevelType w:val="multilevel"/>
    <w:tmpl w:val="915AC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BC0512"/>
    <w:multiLevelType w:val="hybridMultilevel"/>
    <w:tmpl w:val="93E2B0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B46AD5"/>
    <w:multiLevelType w:val="multilevel"/>
    <w:tmpl w:val="7C10D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8A1CF6"/>
    <w:multiLevelType w:val="multilevel"/>
    <w:tmpl w:val="837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F10DB9"/>
    <w:multiLevelType w:val="multilevel"/>
    <w:tmpl w:val="27A8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647EDD"/>
    <w:multiLevelType w:val="multilevel"/>
    <w:tmpl w:val="75CE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AE3C1C"/>
    <w:multiLevelType w:val="multilevel"/>
    <w:tmpl w:val="863A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F0772D1"/>
    <w:multiLevelType w:val="multilevel"/>
    <w:tmpl w:val="FE66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50653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622176">
    <w:abstractNumId w:val="3"/>
  </w:num>
  <w:num w:numId="3" w16cid:durableId="1493138285">
    <w:abstractNumId w:val="13"/>
  </w:num>
  <w:num w:numId="4" w16cid:durableId="130681529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3065220">
    <w:abstractNumId w:val="1"/>
  </w:num>
  <w:num w:numId="6" w16cid:durableId="77779783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1324037">
    <w:abstractNumId w:val="0"/>
  </w:num>
  <w:num w:numId="8" w16cid:durableId="1452551032">
    <w:abstractNumId w:val="9"/>
  </w:num>
  <w:num w:numId="9" w16cid:durableId="1604413989">
    <w:abstractNumId w:val="10"/>
  </w:num>
  <w:num w:numId="10" w16cid:durableId="390467933">
    <w:abstractNumId w:val="12"/>
  </w:num>
  <w:num w:numId="11" w16cid:durableId="1091589168">
    <w:abstractNumId w:val="4"/>
  </w:num>
  <w:num w:numId="12" w16cid:durableId="2090730740">
    <w:abstractNumId w:val="11"/>
  </w:num>
  <w:num w:numId="13" w16cid:durableId="202525659">
    <w:abstractNumId w:val="7"/>
  </w:num>
  <w:num w:numId="14" w16cid:durableId="1371296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A3C"/>
    <w:rsid w:val="0001160E"/>
    <w:rsid w:val="000729FC"/>
    <w:rsid w:val="00201AEC"/>
    <w:rsid w:val="00287597"/>
    <w:rsid w:val="00396C30"/>
    <w:rsid w:val="003E1CBD"/>
    <w:rsid w:val="004047D9"/>
    <w:rsid w:val="004A12EC"/>
    <w:rsid w:val="006B71A1"/>
    <w:rsid w:val="007824EE"/>
    <w:rsid w:val="008478FE"/>
    <w:rsid w:val="009C286C"/>
    <w:rsid w:val="009D2F1B"/>
    <w:rsid w:val="00A92A3C"/>
    <w:rsid w:val="00B63E83"/>
    <w:rsid w:val="00BC7CE1"/>
    <w:rsid w:val="00BF02A1"/>
    <w:rsid w:val="00C859B8"/>
    <w:rsid w:val="00DA4EC2"/>
    <w:rsid w:val="00E04658"/>
    <w:rsid w:val="00ED7347"/>
    <w:rsid w:val="00F404B0"/>
    <w:rsid w:val="00F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6FAFFA80"/>
  <w15:chartTrackingRefBased/>
  <w15:docId w15:val="{BF2343B8-BDB8-42AA-BDFD-F37E5F1C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A3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4E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4EC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A4E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EC2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DA4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2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Harvey</dc:creator>
  <cp:keywords/>
  <dc:description/>
  <cp:lastModifiedBy>Harvey, Tracy</cp:lastModifiedBy>
  <cp:revision>10</cp:revision>
  <dcterms:created xsi:type="dcterms:W3CDTF">2021-07-05T10:34:00Z</dcterms:created>
  <dcterms:modified xsi:type="dcterms:W3CDTF">2023-08-15T12:37:00Z</dcterms:modified>
</cp:coreProperties>
</file>