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BD4AD" w14:textId="6B51280D" w:rsidR="00EF7AA5" w:rsidRDefault="00EF7AA5" w:rsidP="00C1618E">
      <w:pPr>
        <w:jc w:val="center"/>
        <w:textAlignment w:val="baseline"/>
        <w:rPr>
          <w:b/>
          <w:bCs/>
          <w:color w:val="3A9AAE"/>
          <w:sz w:val="28"/>
          <w:szCs w:val="28"/>
          <w:lang w:eastAsia="en-GB"/>
        </w:rPr>
      </w:pPr>
    </w:p>
    <w:p w14:paraId="237A7B74" w14:textId="2CDEC704" w:rsidR="007214A4" w:rsidRDefault="007214A4" w:rsidP="00C1618E">
      <w:pPr>
        <w:jc w:val="center"/>
        <w:textAlignment w:val="baseline"/>
        <w:rPr>
          <w:b/>
          <w:bCs/>
          <w:color w:val="3A9AAE"/>
          <w:sz w:val="28"/>
          <w:szCs w:val="28"/>
          <w:lang w:eastAsia="en-GB"/>
        </w:rPr>
      </w:pPr>
    </w:p>
    <w:p w14:paraId="7985AEEE" w14:textId="77777777" w:rsidR="007214A4" w:rsidRDefault="007214A4" w:rsidP="00C1618E">
      <w:pPr>
        <w:jc w:val="center"/>
        <w:textAlignment w:val="baseline"/>
        <w:rPr>
          <w:b/>
          <w:bCs/>
          <w:color w:val="3A9AAE"/>
          <w:sz w:val="28"/>
          <w:szCs w:val="28"/>
          <w:lang w:eastAsia="en-GB"/>
        </w:rPr>
      </w:pPr>
    </w:p>
    <w:p w14:paraId="3CD1B3CC" w14:textId="77777777" w:rsidR="00EF7AA5" w:rsidRDefault="00EF7AA5" w:rsidP="00C1618E">
      <w:pPr>
        <w:jc w:val="center"/>
        <w:textAlignment w:val="baseline"/>
        <w:rPr>
          <w:b/>
          <w:bCs/>
          <w:color w:val="3A9AAE"/>
          <w:sz w:val="28"/>
          <w:szCs w:val="28"/>
          <w:lang w:eastAsia="en-GB"/>
        </w:rPr>
      </w:pPr>
    </w:p>
    <w:p w14:paraId="71856B91" w14:textId="7BA1B3FB" w:rsidR="00A92A3C" w:rsidRPr="00EF7AA5" w:rsidRDefault="004A12EC" w:rsidP="00C1618E">
      <w:pPr>
        <w:jc w:val="center"/>
        <w:textAlignment w:val="baseline"/>
        <w:rPr>
          <w:b/>
          <w:bCs/>
          <w:color w:val="3A9AAE"/>
          <w:sz w:val="28"/>
          <w:szCs w:val="28"/>
          <w:lang w:eastAsia="en-GB"/>
        </w:rPr>
      </w:pPr>
      <w:r w:rsidRPr="00EF7AA5">
        <w:rPr>
          <w:b/>
          <w:bCs/>
          <w:color w:val="3A9AAE"/>
          <w:sz w:val="28"/>
          <w:szCs w:val="28"/>
          <w:lang w:eastAsia="en-GB"/>
        </w:rPr>
        <w:t>Hair</w:t>
      </w:r>
      <w:r w:rsidR="00F36577">
        <w:rPr>
          <w:b/>
          <w:bCs/>
          <w:color w:val="3A9AAE"/>
          <w:sz w:val="28"/>
          <w:szCs w:val="28"/>
          <w:lang w:eastAsia="en-GB"/>
        </w:rPr>
        <w:t xml:space="preserve">dressing </w:t>
      </w:r>
      <w:r w:rsidRPr="00EF7AA5">
        <w:rPr>
          <w:b/>
          <w:bCs/>
          <w:color w:val="3A9AAE"/>
          <w:sz w:val="28"/>
          <w:szCs w:val="28"/>
          <w:lang w:eastAsia="en-GB"/>
        </w:rPr>
        <w:t>Professional</w:t>
      </w:r>
      <w:r w:rsidR="00C1618E" w:rsidRPr="00EF7AA5">
        <w:rPr>
          <w:b/>
          <w:bCs/>
          <w:color w:val="3A9AAE"/>
          <w:sz w:val="28"/>
          <w:szCs w:val="28"/>
          <w:lang w:eastAsia="en-GB"/>
        </w:rPr>
        <w:t xml:space="preserve"> </w:t>
      </w:r>
      <w:r w:rsidR="00A92A3C" w:rsidRPr="00EF7AA5">
        <w:rPr>
          <w:b/>
          <w:bCs/>
          <w:color w:val="3A9AAE"/>
          <w:sz w:val="28"/>
          <w:szCs w:val="28"/>
          <w:lang w:eastAsia="en-GB"/>
        </w:rPr>
        <w:t xml:space="preserve">Level </w:t>
      </w:r>
      <w:r w:rsidRPr="00EF7AA5">
        <w:rPr>
          <w:b/>
          <w:bCs/>
          <w:color w:val="3A9AAE"/>
          <w:sz w:val="28"/>
          <w:szCs w:val="28"/>
          <w:lang w:eastAsia="en-GB"/>
        </w:rPr>
        <w:t>2</w:t>
      </w:r>
      <w:r w:rsidR="00C1618E" w:rsidRPr="00EF7AA5">
        <w:rPr>
          <w:b/>
          <w:bCs/>
          <w:color w:val="3A9AAE"/>
          <w:sz w:val="28"/>
          <w:szCs w:val="28"/>
          <w:lang w:eastAsia="en-GB"/>
        </w:rPr>
        <w:t xml:space="preserve"> </w:t>
      </w:r>
      <w:r w:rsidR="00A92A3C" w:rsidRPr="00EF7AA5">
        <w:rPr>
          <w:b/>
          <w:bCs/>
          <w:color w:val="3A9AAE"/>
          <w:sz w:val="28"/>
          <w:szCs w:val="28"/>
          <w:lang w:eastAsia="en-GB"/>
        </w:rPr>
        <w:t>(ST</w:t>
      </w:r>
      <w:r w:rsidRPr="00EF7AA5">
        <w:rPr>
          <w:b/>
          <w:bCs/>
          <w:color w:val="3A9AAE"/>
          <w:sz w:val="28"/>
          <w:szCs w:val="28"/>
          <w:lang w:eastAsia="en-GB"/>
        </w:rPr>
        <w:t>0213</w:t>
      </w:r>
      <w:r w:rsidR="00A92A3C" w:rsidRPr="00EF7AA5">
        <w:rPr>
          <w:b/>
          <w:bCs/>
          <w:color w:val="3A9AAE"/>
          <w:sz w:val="28"/>
          <w:szCs w:val="28"/>
          <w:lang w:eastAsia="en-GB"/>
        </w:rPr>
        <w:t>)</w:t>
      </w:r>
    </w:p>
    <w:p w14:paraId="267C9516" w14:textId="77777777" w:rsidR="00A92A3C" w:rsidRPr="00EF7AA5" w:rsidRDefault="00A92A3C" w:rsidP="00C1618E">
      <w:pPr>
        <w:jc w:val="center"/>
        <w:textAlignment w:val="baseline"/>
        <w:rPr>
          <w:color w:val="3A9AAE"/>
          <w:sz w:val="28"/>
          <w:szCs w:val="28"/>
          <w:lang w:eastAsia="en-GB"/>
        </w:rPr>
      </w:pPr>
      <w:r w:rsidRPr="00EF7AA5">
        <w:rPr>
          <w:b/>
          <w:bCs/>
          <w:color w:val="3A9AAE"/>
          <w:sz w:val="28"/>
          <w:szCs w:val="28"/>
          <w:lang w:eastAsia="en-GB"/>
        </w:rPr>
        <w:t>End Point Assessment (EPA)</w:t>
      </w:r>
    </w:p>
    <w:p w14:paraId="147026C4" w14:textId="77777777" w:rsidR="00A92A3C" w:rsidRPr="00EF7AA5" w:rsidRDefault="00A92A3C" w:rsidP="00A92A3C">
      <w:pPr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>  </w:t>
      </w:r>
    </w:p>
    <w:p w14:paraId="2D8BE267" w14:textId="77777777" w:rsidR="00A92A3C" w:rsidRPr="00EF7AA5" w:rsidRDefault="00A92A3C" w:rsidP="00A92A3C">
      <w:pPr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>This apprentice</w:t>
      </w:r>
      <w:r w:rsidR="00C1618E" w:rsidRPr="00EF7AA5">
        <w:rPr>
          <w:color w:val="3B3838" w:themeColor="background2" w:themeShade="40"/>
          <w:lang w:eastAsia="en-GB"/>
        </w:rPr>
        <w:t xml:space="preserve">ship comprises of the following three </w:t>
      </w:r>
      <w:r w:rsidRPr="00EF7AA5">
        <w:rPr>
          <w:color w:val="3B3838" w:themeColor="background2" w:themeShade="40"/>
          <w:lang w:eastAsia="en-GB"/>
        </w:rPr>
        <w:t>main elements;  </w:t>
      </w:r>
    </w:p>
    <w:p w14:paraId="6A7961E8" w14:textId="77777777" w:rsidR="00A92A3C" w:rsidRPr="00EF7AA5" w:rsidRDefault="00A92A3C" w:rsidP="00A92A3C">
      <w:pPr>
        <w:textAlignment w:val="baseline"/>
        <w:rPr>
          <w:color w:val="ED7D31" w:themeColor="accent2"/>
          <w:lang w:eastAsia="en-GB"/>
        </w:rPr>
      </w:pPr>
      <w:r w:rsidRPr="00EF7AA5">
        <w:rPr>
          <w:color w:val="3B3838" w:themeColor="background2" w:themeShade="40"/>
          <w:lang w:eastAsia="en-GB"/>
        </w:rPr>
        <w:t>  </w:t>
      </w:r>
    </w:p>
    <w:p w14:paraId="4DADEEFA" w14:textId="77777777" w:rsidR="00A92A3C" w:rsidRPr="00EF7AA5" w:rsidRDefault="00A92A3C" w:rsidP="00A92A3C">
      <w:pPr>
        <w:numPr>
          <w:ilvl w:val="0"/>
          <w:numId w:val="1"/>
        </w:numPr>
        <w:ind w:left="360" w:firstLine="0"/>
        <w:textAlignment w:val="baseline"/>
        <w:rPr>
          <w:color w:val="ED7D31" w:themeColor="accent2"/>
          <w:lang w:eastAsia="en-GB"/>
        </w:rPr>
      </w:pPr>
      <w:r w:rsidRPr="00EF7AA5">
        <w:rPr>
          <w:b/>
          <w:bCs/>
          <w:color w:val="ED7D31" w:themeColor="accent2"/>
          <w:lang w:eastAsia="en-GB"/>
        </w:rPr>
        <w:t>Practical period;</w:t>
      </w:r>
      <w:r w:rsidRPr="00EF7AA5">
        <w:rPr>
          <w:color w:val="ED7D31" w:themeColor="accent2"/>
          <w:lang w:eastAsia="en-GB"/>
        </w:rPr>
        <w:t> </w:t>
      </w:r>
    </w:p>
    <w:p w14:paraId="24B5C3AA" w14:textId="77777777" w:rsidR="00A92A3C" w:rsidRPr="00EF7AA5" w:rsidRDefault="00A92A3C" w:rsidP="00C1618E">
      <w:pPr>
        <w:ind w:left="720"/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>The practical period is the time dedicated to the development of the knowledge, skills and behaviours for your apprenticeship which includes the following components; </w:t>
      </w:r>
    </w:p>
    <w:p w14:paraId="6C20183D" w14:textId="77777777" w:rsidR="004A12EC" w:rsidRPr="00EF7AA5" w:rsidRDefault="004A12EC" w:rsidP="004A12EC">
      <w:pPr>
        <w:pStyle w:val="ListParagraph"/>
        <w:numPr>
          <w:ilvl w:val="0"/>
          <w:numId w:val="13"/>
        </w:numPr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>Level 2 NVQ Diploma in Hairdressing</w:t>
      </w:r>
    </w:p>
    <w:p w14:paraId="264EC0F1" w14:textId="77777777" w:rsidR="00A92A3C" w:rsidRPr="00EF7AA5" w:rsidRDefault="004A12EC" w:rsidP="00A92A3C">
      <w:pPr>
        <w:pStyle w:val="ListParagraph"/>
        <w:numPr>
          <w:ilvl w:val="0"/>
          <w:numId w:val="13"/>
        </w:numPr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>Hair Professional</w:t>
      </w:r>
      <w:r w:rsidR="00A92A3C" w:rsidRPr="00EF7AA5">
        <w:rPr>
          <w:color w:val="3B3838" w:themeColor="background2" w:themeShade="40"/>
          <w:lang w:eastAsia="en-GB"/>
        </w:rPr>
        <w:t xml:space="preserve"> Standard</w:t>
      </w:r>
      <w:r w:rsidR="00C1618E" w:rsidRPr="00EF7AA5">
        <w:rPr>
          <w:color w:val="3B3838" w:themeColor="background2" w:themeShade="40"/>
          <w:lang w:eastAsia="en-GB"/>
        </w:rPr>
        <w:t xml:space="preserve"> s</w:t>
      </w:r>
      <w:r w:rsidR="00A92A3C" w:rsidRPr="00EF7AA5">
        <w:rPr>
          <w:color w:val="3B3838" w:themeColor="background2" w:themeShade="40"/>
          <w:lang w:eastAsia="en-GB"/>
        </w:rPr>
        <w:t>kills, knowledge and behaviours.</w:t>
      </w:r>
    </w:p>
    <w:p w14:paraId="364C9CDE" w14:textId="77777777" w:rsidR="00A92A3C" w:rsidRPr="00EF7AA5" w:rsidRDefault="00A92A3C" w:rsidP="004A12EC">
      <w:pPr>
        <w:pStyle w:val="ListParagraph"/>
        <w:numPr>
          <w:ilvl w:val="0"/>
          <w:numId w:val="13"/>
        </w:numPr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 xml:space="preserve">Functional Skills Level </w:t>
      </w:r>
      <w:r w:rsidR="004A12EC" w:rsidRPr="00EF7AA5">
        <w:rPr>
          <w:color w:val="3B3838" w:themeColor="background2" w:themeShade="40"/>
          <w:lang w:eastAsia="en-GB"/>
        </w:rPr>
        <w:t>1</w:t>
      </w:r>
      <w:r w:rsidRPr="00EF7AA5">
        <w:rPr>
          <w:color w:val="3B3838" w:themeColor="background2" w:themeShade="40"/>
          <w:lang w:eastAsia="en-GB"/>
        </w:rPr>
        <w:t xml:space="preserve"> Maths and English</w:t>
      </w:r>
    </w:p>
    <w:p w14:paraId="342AB6C8" w14:textId="77777777" w:rsidR="00A92A3C" w:rsidRPr="00EF7AA5" w:rsidRDefault="00A92A3C" w:rsidP="00A92A3C">
      <w:pPr>
        <w:textAlignment w:val="baseline"/>
        <w:rPr>
          <w:color w:val="3B3838" w:themeColor="background2" w:themeShade="40"/>
          <w:lang w:eastAsia="en-GB"/>
        </w:rPr>
      </w:pPr>
    </w:p>
    <w:p w14:paraId="65B2F118" w14:textId="77777777" w:rsidR="00A92A3C" w:rsidRPr="00EF7AA5" w:rsidRDefault="00A92A3C" w:rsidP="00A92A3C">
      <w:pPr>
        <w:textAlignment w:val="baseline"/>
        <w:rPr>
          <w:color w:val="3B3838" w:themeColor="background2" w:themeShade="40"/>
          <w:lang w:eastAsia="en-GB"/>
        </w:rPr>
      </w:pPr>
      <w:r w:rsidRPr="00EF7AA5">
        <w:rPr>
          <w:b/>
          <w:bCs/>
          <w:color w:val="3B3838" w:themeColor="background2" w:themeShade="40"/>
          <w:lang w:eastAsia="en-GB"/>
        </w:rPr>
        <w:t> </w:t>
      </w:r>
      <w:r w:rsidRPr="00EF7AA5">
        <w:rPr>
          <w:color w:val="3B3838" w:themeColor="background2" w:themeShade="40"/>
          <w:lang w:eastAsia="en-GB"/>
        </w:rPr>
        <w:t> </w:t>
      </w:r>
    </w:p>
    <w:p w14:paraId="1CD808C7" w14:textId="77777777" w:rsidR="00A92A3C" w:rsidRPr="00EF7AA5" w:rsidRDefault="00A92A3C" w:rsidP="00A92A3C">
      <w:pPr>
        <w:numPr>
          <w:ilvl w:val="0"/>
          <w:numId w:val="4"/>
        </w:numPr>
        <w:ind w:left="360" w:firstLine="0"/>
        <w:textAlignment w:val="baseline"/>
        <w:rPr>
          <w:color w:val="ED7D31" w:themeColor="accent2"/>
          <w:lang w:eastAsia="en-GB"/>
        </w:rPr>
      </w:pPr>
      <w:r w:rsidRPr="00EF7AA5">
        <w:rPr>
          <w:b/>
          <w:bCs/>
          <w:color w:val="ED7D31" w:themeColor="accent2"/>
          <w:lang w:eastAsia="en-GB"/>
        </w:rPr>
        <w:t>Gateway;</w:t>
      </w:r>
      <w:r w:rsidRPr="00EF7AA5">
        <w:rPr>
          <w:color w:val="ED7D31" w:themeColor="accent2"/>
          <w:lang w:eastAsia="en-GB"/>
        </w:rPr>
        <w:t> </w:t>
      </w:r>
    </w:p>
    <w:p w14:paraId="26D572B7" w14:textId="77777777" w:rsidR="00A92A3C" w:rsidRPr="00EF7AA5" w:rsidRDefault="00A92A3C" w:rsidP="00C1618E">
      <w:pPr>
        <w:ind w:left="720"/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>The gateway marks the formal end of the practical period when the employer and training provider confirm that the following mandatory requirements have been completed. </w:t>
      </w:r>
    </w:p>
    <w:p w14:paraId="659EA7B3" w14:textId="77777777" w:rsidR="00C1618E" w:rsidRPr="00EF7AA5" w:rsidRDefault="00A92A3C" w:rsidP="00C1618E">
      <w:pPr>
        <w:pStyle w:val="ListParagraph"/>
        <w:numPr>
          <w:ilvl w:val="0"/>
          <w:numId w:val="16"/>
        </w:numPr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 xml:space="preserve">Achievement of the relevant knowledge, skills and behaviours as set out in the </w:t>
      </w:r>
      <w:r w:rsidR="004A12EC" w:rsidRPr="00EF7AA5">
        <w:rPr>
          <w:color w:val="3B3838" w:themeColor="background2" w:themeShade="40"/>
          <w:lang w:eastAsia="en-GB"/>
        </w:rPr>
        <w:t>Hair Professional</w:t>
      </w:r>
      <w:r w:rsidRPr="00EF7AA5">
        <w:rPr>
          <w:color w:val="3B3838" w:themeColor="background2" w:themeShade="40"/>
          <w:lang w:eastAsia="en-GB"/>
        </w:rPr>
        <w:t xml:space="preserve"> Standard </w:t>
      </w:r>
    </w:p>
    <w:p w14:paraId="12947A56" w14:textId="77777777" w:rsidR="00C1618E" w:rsidRPr="00EF7AA5" w:rsidRDefault="00A92A3C" w:rsidP="00C1618E">
      <w:pPr>
        <w:pStyle w:val="ListParagraph"/>
        <w:numPr>
          <w:ilvl w:val="0"/>
          <w:numId w:val="16"/>
        </w:numPr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 xml:space="preserve">Functional Skills English and </w:t>
      </w:r>
      <w:r w:rsidR="008478FE" w:rsidRPr="00EF7AA5">
        <w:rPr>
          <w:color w:val="3B3838" w:themeColor="background2" w:themeShade="40"/>
          <w:lang w:eastAsia="en-GB"/>
        </w:rPr>
        <w:t>M</w:t>
      </w:r>
      <w:r w:rsidRPr="00EF7AA5">
        <w:rPr>
          <w:color w:val="3B3838" w:themeColor="background2" w:themeShade="40"/>
          <w:lang w:eastAsia="en-GB"/>
        </w:rPr>
        <w:t>aths at Level </w:t>
      </w:r>
      <w:r w:rsidR="004A12EC" w:rsidRPr="00EF7AA5">
        <w:rPr>
          <w:color w:val="3B3838" w:themeColor="background2" w:themeShade="40"/>
          <w:lang w:eastAsia="en-GB"/>
        </w:rPr>
        <w:t>1</w:t>
      </w:r>
      <w:r w:rsidRPr="00EF7AA5">
        <w:rPr>
          <w:color w:val="3B3838" w:themeColor="background2" w:themeShade="40"/>
          <w:lang w:eastAsia="en-GB"/>
        </w:rPr>
        <w:t> </w:t>
      </w:r>
    </w:p>
    <w:p w14:paraId="6525F5D4" w14:textId="77777777" w:rsidR="00A92A3C" w:rsidRPr="00EF7AA5" w:rsidRDefault="00A92A3C" w:rsidP="00C1618E">
      <w:pPr>
        <w:pStyle w:val="ListParagraph"/>
        <w:numPr>
          <w:ilvl w:val="0"/>
          <w:numId w:val="16"/>
        </w:numPr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>20% off job training</w:t>
      </w:r>
      <w:r w:rsidR="00C1618E" w:rsidRPr="00EF7AA5">
        <w:rPr>
          <w:color w:val="3B3838" w:themeColor="background2" w:themeShade="40"/>
          <w:lang w:eastAsia="en-GB"/>
        </w:rPr>
        <w:t xml:space="preserve"> completed </w:t>
      </w:r>
    </w:p>
    <w:p w14:paraId="7C54B5E1" w14:textId="77777777" w:rsidR="00A92A3C" w:rsidRPr="00EF7AA5" w:rsidRDefault="00A92A3C" w:rsidP="00A92A3C">
      <w:pPr>
        <w:ind w:left="720"/>
        <w:textAlignment w:val="baseline"/>
        <w:rPr>
          <w:color w:val="3B3838" w:themeColor="background2" w:themeShade="40"/>
          <w:lang w:eastAsia="en-GB"/>
        </w:rPr>
      </w:pPr>
    </w:p>
    <w:p w14:paraId="58D28035" w14:textId="77777777" w:rsidR="00A92A3C" w:rsidRPr="00EF7AA5" w:rsidRDefault="00A92A3C" w:rsidP="00A92A3C">
      <w:pPr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>  </w:t>
      </w:r>
    </w:p>
    <w:p w14:paraId="1E8D5AAE" w14:textId="77777777" w:rsidR="00A92A3C" w:rsidRPr="00EF7AA5" w:rsidRDefault="00A92A3C" w:rsidP="00A92A3C">
      <w:pPr>
        <w:numPr>
          <w:ilvl w:val="0"/>
          <w:numId w:val="6"/>
        </w:numPr>
        <w:ind w:left="360" w:firstLine="0"/>
        <w:textAlignment w:val="baseline"/>
        <w:rPr>
          <w:color w:val="ED7D31" w:themeColor="accent2"/>
          <w:lang w:eastAsia="en-GB"/>
        </w:rPr>
      </w:pPr>
      <w:r w:rsidRPr="00EF7AA5">
        <w:rPr>
          <w:b/>
          <w:bCs/>
          <w:color w:val="ED7D31" w:themeColor="accent2"/>
          <w:lang w:eastAsia="en-GB"/>
        </w:rPr>
        <w:t>End point assessment (EPA);</w:t>
      </w:r>
      <w:r w:rsidRPr="00EF7AA5">
        <w:rPr>
          <w:color w:val="ED7D31" w:themeColor="accent2"/>
          <w:lang w:eastAsia="en-GB"/>
        </w:rPr>
        <w:t> </w:t>
      </w:r>
    </w:p>
    <w:p w14:paraId="2FDC8E7E" w14:textId="77777777" w:rsidR="00A92A3C" w:rsidRPr="00EF7AA5" w:rsidRDefault="00A92A3C" w:rsidP="00C1618E">
      <w:pPr>
        <w:ind w:left="720"/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>The end point assessment takes place at the end of the apprenticeship, usually in the last 3 months. It is the final assessment phase to determine your competency. The EPA is carried out by an independent assessment organisation and comprises of the following; </w:t>
      </w:r>
    </w:p>
    <w:p w14:paraId="3B5343FA" w14:textId="77777777" w:rsidR="00A92A3C" w:rsidRPr="00EF7AA5" w:rsidRDefault="00A92A3C" w:rsidP="00A92A3C">
      <w:pPr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>  </w:t>
      </w:r>
    </w:p>
    <w:tbl>
      <w:tblPr>
        <w:tblStyle w:val="TableGrid"/>
        <w:tblW w:w="9006" w:type="dxa"/>
        <w:tblLook w:val="04A0" w:firstRow="1" w:lastRow="0" w:firstColumn="1" w:lastColumn="0" w:noHBand="0" w:noVBand="1"/>
      </w:tblPr>
      <w:tblGrid>
        <w:gridCol w:w="3372"/>
        <w:gridCol w:w="2746"/>
        <w:gridCol w:w="2888"/>
      </w:tblGrid>
      <w:tr w:rsidR="00EF7AA5" w:rsidRPr="00EF7AA5" w14:paraId="18F6FDDE" w14:textId="77777777" w:rsidTr="00EF2281">
        <w:tc>
          <w:tcPr>
            <w:tcW w:w="3372" w:type="dxa"/>
            <w:hideMark/>
          </w:tcPr>
          <w:p w14:paraId="04639D40" w14:textId="77777777" w:rsidR="00A92A3C" w:rsidRPr="00EF7AA5" w:rsidRDefault="00A92A3C">
            <w:pPr>
              <w:textAlignment w:val="baseline"/>
              <w:rPr>
                <w:b/>
                <w:bCs/>
                <w:color w:val="C45911" w:themeColor="accent2" w:themeShade="BF"/>
                <w:lang w:eastAsia="en-GB"/>
              </w:rPr>
            </w:pPr>
            <w:r w:rsidRPr="00EF7AA5">
              <w:rPr>
                <w:b/>
                <w:bCs/>
                <w:color w:val="C45911" w:themeColor="accent2" w:themeShade="BF"/>
                <w:lang w:eastAsia="en-GB"/>
              </w:rPr>
              <w:t> EPA Component  </w:t>
            </w:r>
          </w:p>
        </w:tc>
        <w:tc>
          <w:tcPr>
            <w:tcW w:w="2746" w:type="dxa"/>
            <w:hideMark/>
          </w:tcPr>
          <w:p w14:paraId="7C94420A" w14:textId="77777777" w:rsidR="00A92A3C" w:rsidRPr="00EF7AA5" w:rsidRDefault="00A92A3C">
            <w:pPr>
              <w:textAlignment w:val="baseline"/>
              <w:rPr>
                <w:b/>
                <w:bCs/>
                <w:color w:val="C45911" w:themeColor="accent2" w:themeShade="BF"/>
                <w:lang w:eastAsia="en-GB"/>
              </w:rPr>
            </w:pPr>
            <w:r w:rsidRPr="00EF7AA5">
              <w:rPr>
                <w:b/>
                <w:bCs/>
                <w:color w:val="C45911" w:themeColor="accent2" w:themeShade="BF"/>
                <w:lang w:eastAsia="en-GB"/>
              </w:rPr>
              <w:t>Grading  </w:t>
            </w:r>
          </w:p>
        </w:tc>
        <w:tc>
          <w:tcPr>
            <w:tcW w:w="2888" w:type="dxa"/>
            <w:hideMark/>
          </w:tcPr>
          <w:p w14:paraId="5EB676C3" w14:textId="77777777" w:rsidR="00A92A3C" w:rsidRPr="00EF7AA5" w:rsidRDefault="00A92A3C">
            <w:pPr>
              <w:textAlignment w:val="baseline"/>
              <w:rPr>
                <w:b/>
                <w:bCs/>
                <w:color w:val="C45911" w:themeColor="accent2" w:themeShade="BF"/>
                <w:lang w:eastAsia="en-GB"/>
              </w:rPr>
            </w:pPr>
            <w:r w:rsidRPr="00EF7AA5">
              <w:rPr>
                <w:b/>
                <w:bCs/>
                <w:color w:val="C45911" w:themeColor="accent2" w:themeShade="BF"/>
                <w:lang w:eastAsia="en-GB"/>
              </w:rPr>
              <w:t>Location of assessment </w:t>
            </w:r>
          </w:p>
        </w:tc>
      </w:tr>
      <w:tr w:rsidR="00BB10C5" w:rsidRPr="00EF7AA5" w14:paraId="18710B41" w14:textId="77777777" w:rsidTr="00EF2281">
        <w:tc>
          <w:tcPr>
            <w:tcW w:w="3372" w:type="dxa"/>
          </w:tcPr>
          <w:p w14:paraId="2159B9FA" w14:textId="1A9E7C96" w:rsidR="00BB10C5" w:rsidRPr="00BB10C5" w:rsidRDefault="00BB10C5" w:rsidP="00BB10C5">
            <w:pPr>
              <w:pStyle w:val="ListParagraph"/>
              <w:numPr>
                <w:ilvl w:val="0"/>
                <w:numId w:val="17"/>
              </w:numPr>
              <w:textAlignment w:val="baseline"/>
              <w:rPr>
                <w:b/>
                <w:bCs/>
                <w:color w:val="3A9AAE"/>
                <w:lang w:eastAsia="en-GB"/>
              </w:rPr>
            </w:pPr>
            <w:r>
              <w:rPr>
                <w:b/>
                <w:bCs/>
                <w:color w:val="3A9AAE"/>
                <w:lang w:eastAsia="en-GB"/>
              </w:rPr>
              <w:t>Knowledge Test</w:t>
            </w:r>
          </w:p>
          <w:p w14:paraId="7030BBA4" w14:textId="77777777" w:rsidR="00BB10C5" w:rsidRPr="00EF7AA5" w:rsidRDefault="00BB10C5" w:rsidP="00BB10C5">
            <w:pPr>
              <w:textAlignment w:val="baseline"/>
              <w:rPr>
                <w:b/>
                <w:bCs/>
                <w:color w:val="3A9AAE"/>
                <w:lang w:eastAsia="en-GB"/>
              </w:rPr>
            </w:pPr>
          </w:p>
        </w:tc>
        <w:tc>
          <w:tcPr>
            <w:tcW w:w="2746" w:type="dxa"/>
          </w:tcPr>
          <w:p w14:paraId="189B76B8" w14:textId="3709A485" w:rsidR="00BB10C5" w:rsidRPr="00EF7AA5" w:rsidRDefault="00BB10C5">
            <w:pPr>
              <w:textAlignment w:val="baseline"/>
              <w:rPr>
                <w:color w:val="3A9AAE"/>
                <w:lang w:eastAsia="en-GB"/>
              </w:rPr>
            </w:pPr>
            <w:r>
              <w:rPr>
                <w:color w:val="3A9AAE"/>
                <w:lang w:eastAsia="en-GB"/>
              </w:rPr>
              <w:t>Pass/Fail</w:t>
            </w:r>
          </w:p>
        </w:tc>
        <w:tc>
          <w:tcPr>
            <w:tcW w:w="2888" w:type="dxa"/>
          </w:tcPr>
          <w:p w14:paraId="1F26394D" w14:textId="13B3B620" w:rsidR="00BB10C5" w:rsidRPr="00EF7AA5" w:rsidRDefault="009D7989">
            <w:pPr>
              <w:textAlignment w:val="baseline"/>
              <w:rPr>
                <w:color w:val="3A9AAE"/>
                <w:lang w:eastAsia="en-GB"/>
              </w:rPr>
            </w:pPr>
            <w:r>
              <w:rPr>
                <w:color w:val="3A9AAE"/>
                <w:lang w:eastAsia="en-GB"/>
              </w:rPr>
              <w:t xml:space="preserve"> </w:t>
            </w:r>
            <w:r w:rsidR="005A77B9">
              <w:rPr>
                <w:color w:val="3A9AAE"/>
                <w:lang w:eastAsia="en-GB"/>
              </w:rPr>
              <w:t xml:space="preserve"> </w:t>
            </w:r>
            <w:r w:rsidR="00593730">
              <w:rPr>
                <w:color w:val="3A9AAE"/>
                <w:lang w:eastAsia="en-GB"/>
              </w:rPr>
              <w:t>Online exam</w:t>
            </w:r>
            <w:r w:rsidR="005A77B9">
              <w:rPr>
                <w:color w:val="3A9AAE"/>
                <w:lang w:eastAsia="en-GB"/>
              </w:rPr>
              <w:t>-</w:t>
            </w:r>
            <w:r w:rsidR="00BB10C5">
              <w:rPr>
                <w:color w:val="3A9AAE"/>
                <w:lang w:eastAsia="en-GB"/>
              </w:rPr>
              <w:t>CRC</w:t>
            </w:r>
          </w:p>
        </w:tc>
      </w:tr>
      <w:tr w:rsidR="00EF7AA5" w:rsidRPr="00EF7AA5" w14:paraId="5D4A8D9F" w14:textId="77777777" w:rsidTr="00EF2281">
        <w:tc>
          <w:tcPr>
            <w:tcW w:w="3372" w:type="dxa"/>
          </w:tcPr>
          <w:p w14:paraId="5675FE1F" w14:textId="4B53BD12" w:rsidR="00A92A3C" w:rsidRPr="00EF7AA5" w:rsidRDefault="00820817" w:rsidP="004E129E">
            <w:pPr>
              <w:numPr>
                <w:ilvl w:val="0"/>
                <w:numId w:val="7"/>
              </w:numPr>
              <w:ind w:left="360" w:firstLine="0"/>
              <w:textAlignment w:val="baseline"/>
              <w:rPr>
                <w:b/>
                <w:bCs/>
                <w:color w:val="3A9AAE"/>
                <w:lang w:eastAsia="en-GB"/>
              </w:rPr>
            </w:pPr>
            <w:r w:rsidRPr="00EF7AA5">
              <w:rPr>
                <w:b/>
                <w:bCs/>
                <w:color w:val="3A9AAE"/>
                <w:lang w:eastAsia="en-GB"/>
              </w:rPr>
              <w:t xml:space="preserve">Practical </w:t>
            </w:r>
            <w:r w:rsidR="009D7989">
              <w:rPr>
                <w:b/>
                <w:bCs/>
                <w:color w:val="3A9AAE"/>
                <w:lang w:eastAsia="en-GB"/>
              </w:rPr>
              <w:t>Assessment</w:t>
            </w:r>
            <w:r w:rsidRPr="00EF7AA5">
              <w:rPr>
                <w:b/>
                <w:bCs/>
                <w:color w:val="3A9AAE"/>
                <w:lang w:eastAsia="en-GB"/>
              </w:rPr>
              <w:t xml:space="preserve"> (</w:t>
            </w:r>
            <w:r w:rsidR="006976C2">
              <w:rPr>
                <w:b/>
                <w:bCs/>
                <w:color w:val="3A9AAE"/>
                <w:lang w:eastAsia="en-GB"/>
              </w:rPr>
              <w:t>5.5</w:t>
            </w:r>
            <w:r w:rsidR="00324E15" w:rsidRPr="00EF7AA5">
              <w:rPr>
                <w:b/>
                <w:bCs/>
                <w:color w:val="3A9AAE"/>
                <w:lang w:eastAsia="en-GB"/>
              </w:rPr>
              <w:t xml:space="preserve"> hours</w:t>
            </w:r>
            <w:r w:rsidRPr="00EF7AA5">
              <w:rPr>
                <w:b/>
                <w:bCs/>
                <w:color w:val="3A9AAE"/>
                <w:lang w:eastAsia="en-GB"/>
              </w:rPr>
              <w:t>)</w:t>
            </w:r>
          </w:p>
          <w:p w14:paraId="07A2C840" w14:textId="77777777" w:rsidR="00324E15" w:rsidRPr="00EF7AA5" w:rsidRDefault="00324E15" w:rsidP="00324E15">
            <w:pPr>
              <w:ind w:left="360"/>
              <w:textAlignment w:val="baseline"/>
              <w:rPr>
                <w:b/>
                <w:bCs/>
                <w:color w:val="3A9AAE"/>
                <w:lang w:eastAsia="en-GB"/>
              </w:rPr>
            </w:pPr>
          </w:p>
        </w:tc>
        <w:tc>
          <w:tcPr>
            <w:tcW w:w="2746" w:type="dxa"/>
          </w:tcPr>
          <w:p w14:paraId="0AE902B0" w14:textId="0C6F190B" w:rsidR="00A92A3C" w:rsidRPr="00EF7AA5" w:rsidRDefault="005A77B9">
            <w:pPr>
              <w:textAlignment w:val="baseline"/>
              <w:rPr>
                <w:color w:val="3A9AAE"/>
                <w:lang w:eastAsia="en-GB"/>
              </w:rPr>
            </w:pPr>
            <w:r>
              <w:rPr>
                <w:color w:val="3A9AAE"/>
                <w:lang w:eastAsia="en-GB"/>
              </w:rPr>
              <w:t>Fail/</w:t>
            </w:r>
            <w:r w:rsidR="00324E15" w:rsidRPr="00EF7AA5">
              <w:rPr>
                <w:color w:val="3A9AAE"/>
                <w:lang w:eastAsia="en-GB"/>
              </w:rPr>
              <w:t>Pass/ Distinction</w:t>
            </w:r>
          </w:p>
        </w:tc>
        <w:tc>
          <w:tcPr>
            <w:tcW w:w="2888" w:type="dxa"/>
            <w:hideMark/>
          </w:tcPr>
          <w:p w14:paraId="2818DFB3" w14:textId="77777777" w:rsidR="00A92A3C" w:rsidRPr="00EF7AA5" w:rsidRDefault="00A92A3C">
            <w:pPr>
              <w:textAlignment w:val="baseline"/>
              <w:rPr>
                <w:color w:val="3A9AAE"/>
                <w:lang w:eastAsia="en-GB"/>
              </w:rPr>
            </w:pPr>
            <w:r w:rsidRPr="00EF7AA5">
              <w:rPr>
                <w:color w:val="3A9AAE"/>
                <w:lang w:eastAsia="en-GB"/>
              </w:rPr>
              <w:t>  </w:t>
            </w:r>
            <w:r w:rsidR="00D21F2B" w:rsidRPr="00EF7AA5">
              <w:rPr>
                <w:color w:val="3A9AAE"/>
                <w:lang w:eastAsia="en-GB"/>
              </w:rPr>
              <w:t>CRC/Employer’s salon</w:t>
            </w:r>
          </w:p>
        </w:tc>
      </w:tr>
      <w:tr w:rsidR="00EF7AA5" w:rsidRPr="00EF7AA5" w14:paraId="3CFE5D6F" w14:textId="77777777" w:rsidTr="00EF2281">
        <w:tc>
          <w:tcPr>
            <w:tcW w:w="3372" w:type="dxa"/>
          </w:tcPr>
          <w:p w14:paraId="1028046D" w14:textId="7B2ACFC2" w:rsidR="00D21F2B" w:rsidRPr="00EF7AA5" w:rsidRDefault="00324E15" w:rsidP="00324E15">
            <w:pPr>
              <w:pStyle w:val="ListParagraph"/>
              <w:numPr>
                <w:ilvl w:val="0"/>
                <w:numId w:val="15"/>
              </w:numPr>
              <w:textAlignment w:val="baseline"/>
              <w:rPr>
                <w:b/>
                <w:bCs/>
                <w:color w:val="3A9AAE"/>
                <w:lang w:eastAsia="en-GB"/>
              </w:rPr>
            </w:pPr>
            <w:r w:rsidRPr="00EF7AA5">
              <w:rPr>
                <w:b/>
                <w:bCs/>
                <w:color w:val="3A9AAE"/>
                <w:lang w:eastAsia="en-GB"/>
              </w:rPr>
              <w:t>Professional Discussion</w:t>
            </w:r>
            <w:r w:rsidR="006976C2">
              <w:rPr>
                <w:b/>
                <w:bCs/>
                <w:color w:val="3A9AAE"/>
                <w:lang w:eastAsia="en-GB"/>
              </w:rPr>
              <w:t xml:space="preserve"> (35 minutes)</w:t>
            </w:r>
          </w:p>
          <w:p w14:paraId="6A3E8025" w14:textId="77777777" w:rsidR="00324E15" w:rsidRPr="00EF7AA5" w:rsidRDefault="00324E15" w:rsidP="00324E15">
            <w:pPr>
              <w:pStyle w:val="ListParagraph"/>
              <w:textAlignment w:val="baseline"/>
              <w:rPr>
                <w:b/>
                <w:bCs/>
                <w:color w:val="3A9AAE"/>
                <w:lang w:eastAsia="en-GB"/>
              </w:rPr>
            </w:pPr>
          </w:p>
        </w:tc>
        <w:tc>
          <w:tcPr>
            <w:tcW w:w="2746" w:type="dxa"/>
          </w:tcPr>
          <w:p w14:paraId="7AC6EE45" w14:textId="1178C85B" w:rsidR="00D21F2B" w:rsidRPr="00EF7AA5" w:rsidRDefault="00D21F2B">
            <w:pPr>
              <w:textAlignment w:val="baseline"/>
              <w:rPr>
                <w:color w:val="3A9AAE"/>
                <w:lang w:eastAsia="en-GB"/>
              </w:rPr>
            </w:pPr>
            <w:r w:rsidRPr="00EF7AA5">
              <w:rPr>
                <w:color w:val="3A9AAE"/>
                <w:lang w:eastAsia="en-GB"/>
              </w:rPr>
              <w:t xml:space="preserve"> </w:t>
            </w:r>
            <w:r w:rsidR="005A77B9">
              <w:rPr>
                <w:color w:val="3A9AAE"/>
                <w:lang w:eastAsia="en-GB"/>
              </w:rPr>
              <w:t>Fail/</w:t>
            </w:r>
            <w:r w:rsidR="00324E15" w:rsidRPr="00EF7AA5">
              <w:rPr>
                <w:color w:val="3A9AAE"/>
                <w:lang w:eastAsia="en-GB"/>
              </w:rPr>
              <w:t>Pass/ Distinction</w:t>
            </w:r>
          </w:p>
        </w:tc>
        <w:tc>
          <w:tcPr>
            <w:tcW w:w="2888" w:type="dxa"/>
            <w:hideMark/>
          </w:tcPr>
          <w:p w14:paraId="3CAFBD4F" w14:textId="77777777" w:rsidR="00D21F2B" w:rsidRPr="00EF7AA5" w:rsidRDefault="00A92A3C">
            <w:pPr>
              <w:textAlignment w:val="baseline"/>
              <w:rPr>
                <w:color w:val="3A9AAE"/>
                <w:lang w:eastAsia="en-GB"/>
              </w:rPr>
            </w:pPr>
            <w:r w:rsidRPr="00EF7AA5">
              <w:rPr>
                <w:color w:val="3A9AAE"/>
                <w:lang w:eastAsia="en-GB"/>
              </w:rPr>
              <w:t>  </w:t>
            </w:r>
            <w:r w:rsidR="00D21F2B" w:rsidRPr="00EF7AA5">
              <w:rPr>
                <w:color w:val="3A9AAE"/>
                <w:lang w:eastAsia="en-GB"/>
              </w:rPr>
              <w:t>CRC/Employer’s salon</w:t>
            </w:r>
          </w:p>
        </w:tc>
      </w:tr>
    </w:tbl>
    <w:p w14:paraId="05534E15" w14:textId="77777777" w:rsidR="00A92A3C" w:rsidRPr="00EF7AA5" w:rsidRDefault="00A92A3C" w:rsidP="00A92A3C">
      <w:pPr>
        <w:textAlignment w:val="baseline"/>
        <w:rPr>
          <w:color w:val="3A9AAE"/>
          <w:lang w:eastAsia="en-GB"/>
        </w:rPr>
      </w:pPr>
      <w:r w:rsidRPr="00EF7AA5">
        <w:rPr>
          <w:color w:val="3A9AAE"/>
          <w:lang w:eastAsia="en-GB"/>
        </w:rPr>
        <w:t>  </w:t>
      </w:r>
    </w:p>
    <w:p w14:paraId="67E73E8A" w14:textId="77777777" w:rsidR="00A92A3C" w:rsidRPr="00EF7AA5" w:rsidRDefault="00A92A3C" w:rsidP="00A92A3C">
      <w:pPr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>End Point Assessment Organisations (EPAO) for this apprenticeship are;  </w:t>
      </w:r>
    </w:p>
    <w:p w14:paraId="2D5715D7" w14:textId="77777777" w:rsidR="00A92A3C" w:rsidRPr="00EF7AA5" w:rsidRDefault="004A12EC" w:rsidP="00A92A3C">
      <w:pPr>
        <w:numPr>
          <w:ilvl w:val="0"/>
          <w:numId w:val="12"/>
        </w:numPr>
        <w:ind w:left="360" w:firstLine="0"/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>City and Guilds</w:t>
      </w:r>
    </w:p>
    <w:p w14:paraId="00EDAD8E" w14:textId="77777777" w:rsidR="00820817" w:rsidRDefault="00820817"/>
    <w:p w14:paraId="3927C8E6" w14:textId="77777777" w:rsidR="00F36577" w:rsidRPr="00820817" w:rsidRDefault="00820817" w:rsidP="00820817">
      <w:pPr>
        <w:tabs>
          <w:tab w:val="left" w:pos="3630"/>
        </w:tabs>
      </w:pPr>
      <w:r>
        <w:tab/>
      </w:r>
    </w:p>
    <w:sectPr w:rsidR="007610A0" w:rsidRPr="008208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1D928" w14:textId="77777777" w:rsidR="00C1618E" w:rsidRDefault="00C1618E" w:rsidP="00C1618E">
      <w:r>
        <w:separator/>
      </w:r>
    </w:p>
  </w:endnote>
  <w:endnote w:type="continuationSeparator" w:id="0">
    <w:p w14:paraId="6F34D587" w14:textId="77777777" w:rsidR="00C1618E" w:rsidRDefault="00C1618E" w:rsidP="00C16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D4572" w14:textId="77777777" w:rsidR="00EF7AA5" w:rsidRDefault="00EF7A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528D2" w14:textId="77777777" w:rsidR="00EF7AA5" w:rsidRDefault="00EF7A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6F6DE" w14:textId="77777777" w:rsidR="00EF7AA5" w:rsidRDefault="00EF7A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2442D" w14:textId="77777777" w:rsidR="00C1618E" w:rsidRDefault="00C1618E" w:rsidP="00C1618E">
      <w:r>
        <w:separator/>
      </w:r>
    </w:p>
  </w:footnote>
  <w:footnote w:type="continuationSeparator" w:id="0">
    <w:p w14:paraId="23FE4FA3" w14:textId="77777777" w:rsidR="00C1618E" w:rsidRDefault="00C1618E" w:rsidP="00C16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AC8FD" w14:textId="115DCDC0" w:rsidR="00EF7AA5" w:rsidRDefault="00F36577">
    <w:pPr>
      <w:pStyle w:val="Header"/>
    </w:pPr>
    <w:r>
      <w:rPr>
        <w:noProof/>
      </w:rPr>
      <w:pict w14:anchorId="56AAFD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3361926" o:spid="_x0000_s4099" type="#_x0000_t75" alt="" style="position:absolute;margin-left:0;margin-top:0;width:565.6pt;height:800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ND POINT ASSESSMENT (EPA GUIDE)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F99C4" w14:textId="52B9C1CD" w:rsidR="00EF7AA5" w:rsidRDefault="00F36577">
    <w:pPr>
      <w:pStyle w:val="Header"/>
    </w:pPr>
    <w:r>
      <w:rPr>
        <w:noProof/>
      </w:rPr>
      <w:pict w14:anchorId="3B4CA6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3361927" o:spid="_x0000_s4098" type="#_x0000_t75" alt="" style="position:absolute;margin-left:0;margin-top:0;width:565.6pt;height:800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ND POINT ASSESSMENT (EPA GUIDE)-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7AB0F" w14:textId="1D1CE5CB" w:rsidR="00EF7AA5" w:rsidRDefault="00F36577">
    <w:pPr>
      <w:pStyle w:val="Header"/>
    </w:pPr>
    <w:r>
      <w:rPr>
        <w:noProof/>
      </w:rPr>
      <w:pict w14:anchorId="78A85A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3361925" o:spid="_x0000_s4097" type="#_x0000_t75" alt="" style="position:absolute;margin-left:0;margin-top:0;width:565.6pt;height:800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ND POINT ASSESSMENT (EPA GUIDE)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7131"/>
    <w:multiLevelType w:val="multilevel"/>
    <w:tmpl w:val="5B3A1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533B6C"/>
    <w:multiLevelType w:val="multilevel"/>
    <w:tmpl w:val="CE22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D52BB2"/>
    <w:multiLevelType w:val="hybridMultilevel"/>
    <w:tmpl w:val="EF02B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A780D"/>
    <w:multiLevelType w:val="hybridMultilevel"/>
    <w:tmpl w:val="A58699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8E6472"/>
    <w:multiLevelType w:val="multilevel"/>
    <w:tmpl w:val="67C44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080372"/>
    <w:multiLevelType w:val="multilevel"/>
    <w:tmpl w:val="BFBAF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0E46F9"/>
    <w:multiLevelType w:val="multilevel"/>
    <w:tmpl w:val="FDDA51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072CB5"/>
    <w:multiLevelType w:val="multilevel"/>
    <w:tmpl w:val="915AC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BC0512"/>
    <w:multiLevelType w:val="hybridMultilevel"/>
    <w:tmpl w:val="93E2B0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8B46AD5"/>
    <w:multiLevelType w:val="multilevel"/>
    <w:tmpl w:val="7C10DA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521F62"/>
    <w:multiLevelType w:val="hybridMultilevel"/>
    <w:tmpl w:val="5994F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8A1CF6"/>
    <w:multiLevelType w:val="multilevel"/>
    <w:tmpl w:val="8370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5F10DB9"/>
    <w:multiLevelType w:val="multilevel"/>
    <w:tmpl w:val="27A8A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0647EDD"/>
    <w:multiLevelType w:val="multilevel"/>
    <w:tmpl w:val="75CEE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AE3C1C"/>
    <w:multiLevelType w:val="multilevel"/>
    <w:tmpl w:val="863A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77E743A"/>
    <w:multiLevelType w:val="hybridMultilevel"/>
    <w:tmpl w:val="26E0CB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F0772D1"/>
    <w:multiLevelType w:val="multilevel"/>
    <w:tmpl w:val="FE665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918720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9356427">
    <w:abstractNumId w:val="4"/>
  </w:num>
  <w:num w:numId="3" w16cid:durableId="442581865">
    <w:abstractNumId w:val="16"/>
  </w:num>
  <w:num w:numId="4" w16cid:durableId="176318560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8538280">
    <w:abstractNumId w:val="1"/>
  </w:num>
  <w:num w:numId="6" w16cid:durableId="1976449476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5985966">
    <w:abstractNumId w:val="0"/>
  </w:num>
  <w:num w:numId="8" w16cid:durableId="2081513748">
    <w:abstractNumId w:val="11"/>
  </w:num>
  <w:num w:numId="9" w16cid:durableId="128669860">
    <w:abstractNumId w:val="12"/>
  </w:num>
  <w:num w:numId="10" w16cid:durableId="1871449623">
    <w:abstractNumId w:val="14"/>
  </w:num>
  <w:num w:numId="11" w16cid:durableId="1219324245">
    <w:abstractNumId w:val="5"/>
  </w:num>
  <w:num w:numId="12" w16cid:durableId="973368683">
    <w:abstractNumId w:val="13"/>
  </w:num>
  <w:num w:numId="13" w16cid:durableId="250967785">
    <w:abstractNumId w:val="8"/>
  </w:num>
  <w:num w:numId="14" w16cid:durableId="1718821676">
    <w:abstractNumId w:val="3"/>
  </w:num>
  <w:num w:numId="15" w16cid:durableId="387338823">
    <w:abstractNumId w:val="2"/>
  </w:num>
  <w:num w:numId="16" w16cid:durableId="973676261">
    <w:abstractNumId w:val="15"/>
  </w:num>
  <w:num w:numId="17" w16cid:durableId="20429776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A3C"/>
    <w:rsid w:val="00142C37"/>
    <w:rsid w:val="00251A83"/>
    <w:rsid w:val="00287597"/>
    <w:rsid w:val="00324E15"/>
    <w:rsid w:val="004A12EC"/>
    <w:rsid w:val="00593730"/>
    <w:rsid w:val="005A77B9"/>
    <w:rsid w:val="006976C2"/>
    <w:rsid w:val="007214A4"/>
    <w:rsid w:val="00820817"/>
    <w:rsid w:val="008478FE"/>
    <w:rsid w:val="009D7989"/>
    <w:rsid w:val="00A92A3C"/>
    <w:rsid w:val="00BB10C5"/>
    <w:rsid w:val="00C1618E"/>
    <w:rsid w:val="00D21F2B"/>
    <w:rsid w:val="00EF2281"/>
    <w:rsid w:val="00EF7AA5"/>
    <w:rsid w:val="00F36577"/>
    <w:rsid w:val="00FE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."/>
  <w:listSeparator w:val=","/>
  <w14:docId w14:val="3FFA60FF"/>
  <w15:chartTrackingRefBased/>
  <w15:docId w15:val="{BF2343B8-BDB8-42AA-BDFD-F37E5F1C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A3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A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61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618E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161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618E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EF2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2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Kaye, Lucy</dc:creator>
  <cp:keywords/>
  <dc:description/>
  <cp:lastModifiedBy>Harvey, Tracy</cp:lastModifiedBy>
  <cp:revision>13</cp:revision>
  <dcterms:created xsi:type="dcterms:W3CDTF">2020-03-04T08:42:00Z</dcterms:created>
  <dcterms:modified xsi:type="dcterms:W3CDTF">2023-08-15T09:43:00Z</dcterms:modified>
</cp:coreProperties>
</file>